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CC5E" w14:textId="7757354C" w:rsidR="005A6C23" w:rsidRPr="00CB3AAC" w:rsidRDefault="005A6C23" w:rsidP="00276072">
      <w:pPr>
        <w:spacing w:after="0"/>
        <w:jc w:val="center"/>
        <w:rPr>
          <w:rFonts w:ascii="DIN-Bold" w:hAnsi="DIN-Bold"/>
          <w:sz w:val="28"/>
          <w:szCs w:val="28"/>
        </w:rPr>
      </w:pPr>
      <w:bookmarkStart w:id="0" w:name="_Hlk86154127"/>
      <w:r w:rsidRPr="00CB3AAC">
        <w:rPr>
          <w:rFonts w:ascii="DIN-Bold" w:hAnsi="DIN-Bold"/>
          <w:sz w:val="28"/>
          <w:szCs w:val="28"/>
        </w:rPr>
        <w:t>Vancouver Airport Authority</w:t>
      </w:r>
      <w:r w:rsidRPr="00CB3AAC">
        <w:rPr>
          <w:noProof/>
          <w:sz w:val="24"/>
          <w:szCs w:val="24"/>
        </w:rPr>
        <w:t xml:space="preserve"> </w:t>
      </w:r>
    </w:p>
    <w:p w14:paraId="19F6EE63" w14:textId="67A82FB3" w:rsidR="00C84CE7" w:rsidRDefault="005A6C23" w:rsidP="00CB3AAC">
      <w:pPr>
        <w:spacing w:before="240" w:after="0"/>
        <w:jc w:val="center"/>
        <w:rPr>
          <w:rFonts w:ascii="DIN-Bold" w:hAnsi="DIN-Bold"/>
          <w:sz w:val="24"/>
          <w:szCs w:val="24"/>
        </w:rPr>
      </w:pPr>
      <w:r w:rsidRPr="007B6D3C">
        <w:rPr>
          <w:rFonts w:ascii="DIN-Bold" w:hAnsi="DIN-Bold"/>
          <w:sz w:val="28"/>
        </w:rPr>
        <w:t>Governance Committee Terms of Reference</w:t>
      </w:r>
    </w:p>
    <w:bookmarkEnd w:id="0"/>
    <w:p w14:paraId="6E55112A" w14:textId="3A3ACE2E" w:rsidR="00D83285" w:rsidRDefault="00CE557B" w:rsidP="00276072">
      <w:pPr>
        <w:spacing w:after="0"/>
        <w:jc w:val="center"/>
        <w:rPr>
          <w:rFonts w:ascii="DIN-Bold" w:hAnsi="DIN-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16D32A2" wp14:editId="77361D36">
            <wp:simplePos x="0" y="0"/>
            <wp:positionH relativeFrom="margin">
              <wp:posOffset>-548639</wp:posOffset>
            </wp:positionH>
            <wp:positionV relativeFrom="page">
              <wp:posOffset>266700</wp:posOffset>
            </wp:positionV>
            <wp:extent cx="1257300" cy="61834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VRLogo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t="18466" r="10545" b="17614"/>
                    <a:stretch/>
                  </pic:blipFill>
                  <pic:spPr bwMode="auto">
                    <a:xfrm>
                      <a:off x="0" y="0"/>
                      <a:ext cx="1278215" cy="62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EED03" w14:textId="618D8591" w:rsidR="00A72A4E" w:rsidRDefault="00A72A4E" w:rsidP="00276072">
      <w:pPr>
        <w:spacing w:before="240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Purpose</w:t>
      </w:r>
    </w:p>
    <w:p w14:paraId="7BE5A767" w14:textId="7D04809E" w:rsidR="00C1625A" w:rsidRDefault="00C1625A" w:rsidP="00CB3AAC">
      <w:pPr>
        <w:jc w:val="both"/>
        <w:rPr>
          <w:rFonts w:ascii="DIN-Regular" w:hAnsi="DIN-Regular"/>
          <w:sz w:val="24"/>
          <w:szCs w:val="24"/>
        </w:rPr>
      </w:pPr>
      <w:r w:rsidRPr="00C1625A">
        <w:rPr>
          <w:rFonts w:ascii="DIN-Regular" w:hAnsi="DIN-Regular"/>
          <w:sz w:val="24"/>
          <w:szCs w:val="24"/>
        </w:rPr>
        <w:t>The Governance Committee (the "Committee") assist</w:t>
      </w:r>
      <w:r w:rsidR="009F2ECD">
        <w:rPr>
          <w:rFonts w:ascii="DIN-Regular" w:hAnsi="DIN-Regular"/>
          <w:sz w:val="24"/>
          <w:szCs w:val="24"/>
        </w:rPr>
        <w:t>s</w:t>
      </w:r>
      <w:r w:rsidRPr="00C1625A">
        <w:rPr>
          <w:rFonts w:ascii="DIN-Regular" w:hAnsi="DIN-Regular"/>
          <w:sz w:val="24"/>
          <w:szCs w:val="24"/>
        </w:rPr>
        <w:t xml:space="preserve"> the Board in overseeing good governance </w:t>
      </w:r>
      <w:r w:rsidR="00C84CE7">
        <w:rPr>
          <w:rFonts w:ascii="DIN-Regular" w:hAnsi="DIN-Regular"/>
          <w:sz w:val="24"/>
          <w:szCs w:val="24"/>
        </w:rPr>
        <w:t xml:space="preserve">practices </w:t>
      </w:r>
      <w:r w:rsidRPr="00C1625A">
        <w:rPr>
          <w:rFonts w:ascii="DIN-Regular" w:hAnsi="DIN-Regular"/>
          <w:sz w:val="24"/>
          <w:szCs w:val="24"/>
        </w:rPr>
        <w:t xml:space="preserve">at </w:t>
      </w:r>
      <w:r w:rsidR="009F2ECD">
        <w:rPr>
          <w:rFonts w:ascii="DIN-Regular" w:hAnsi="DIN-Regular"/>
          <w:sz w:val="24"/>
          <w:szCs w:val="24"/>
        </w:rPr>
        <w:t xml:space="preserve">both </w:t>
      </w:r>
      <w:r w:rsidRPr="00C1625A">
        <w:rPr>
          <w:rFonts w:ascii="DIN-Regular" w:hAnsi="DIN-Regular"/>
          <w:sz w:val="24"/>
          <w:szCs w:val="24"/>
        </w:rPr>
        <w:t xml:space="preserve">the Board and organizational level by ensuring that policies and procedures are in place </w:t>
      </w:r>
      <w:r w:rsidR="00FE061A">
        <w:rPr>
          <w:rFonts w:ascii="DIN-Regular" w:hAnsi="DIN-Regular"/>
          <w:sz w:val="24"/>
          <w:szCs w:val="24"/>
        </w:rPr>
        <w:t>to</w:t>
      </w:r>
      <w:r w:rsidRPr="00C1625A">
        <w:rPr>
          <w:rFonts w:ascii="DIN-Regular" w:hAnsi="DIN-Regular"/>
          <w:sz w:val="24"/>
          <w:szCs w:val="24"/>
        </w:rPr>
        <w:t xml:space="preserve"> support a high</w:t>
      </w:r>
      <w:r w:rsidR="00882D7B">
        <w:rPr>
          <w:rFonts w:ascii="DIN-Regular" w:hAnsi="DIN-Regular"/>
          <w:sz w:val="24"/>
          <w:szCs w:val="24"/>
        </w:rPr>
        <w:t>-</w:t>
      </w:r>
      <w:r w:rsidRPr="00C1625A">
        <w:rPr>
          <w:rFonts w:ascii="DIN-Regular" w:hAnsi="DIN-Regular"/>
          <w:sz w:val="24"/>
          <w:szCs w:val="24"/>
        </w:rPr>
        <w:t xml:space="preserve">functioning Board </w:t>
      </w:r>
      <w:r w:rsidR="00882D7B">
        <w:rPr>
          <w:rFonts w:ascii="DIN-Regular" w:hAnsi="DIN-Regular"/>
          <w:sz w:val="24"/>
          <w:szCs w:val="24"/>
        </w:rPr>
        <w:t>that</w:t>
      </w:r>
      <w:r w:rsidRPr="00C1625A">
        <w:rPr>
          <w:rFonts w:ascii="DIN-Regular" w:hAnsi="DIN-Regular"/>
          <w:sz w:val="24"/>
          <w:szCs w:val="24"/>
        </w:rPr>
        <w:t xml:space="preserve"> add</w:t>
      </w:r>
      <w:r w:rsidR="00882D7B">
        <w:rPr>
          <w:rFonts w:ascii="DIN-Regular" w:hAnsi="DIN-Regular"/>
          <w:sz w:val="24"/>
          <w:szCs w:val="24"/>
        </w:rPr>
        <w:t>s</w:t>
      </w:r>
      <w:r w:rsidRPr="00C1625A">
        <w:rPr>
          <w:rFonts w:ascii="DIN-Regular" w:hAnsi="DIN-Regular"/>
          <w:sz w:val="24"/>
          <w:szCs w:val="24"/>
        </w:rPr>
        <w:t xml:space="preserve"> value and appropriate strategic oversight</w:t>
      </w:r>
      <w:r w:rsidR="00882D7B">
        <w:rPr>
          <w:rFonts w:ascii="DIN-Regular" w:hAnsi="DIN-Regular"/>
          <w:sz w:val="24"/>
          <w:szCs w:val="24"/>
        </w:rPr>
        <w:t>. The Committee</w:t>
      </w:r>
      <w:r w:rsidR="00572016">
        <w:rPr>
          <w:rFonts w:ascii="DIN-Regular" w:hAnsi="DIN-Regular"/>
          <w:sz w:val="24"/>
          <w:szCs w:val="24"/>
        </w:rPr>
        <w:t xml:space="preserve"> </w:t>
      </w:r>
      <w:r w:rsidR="00E82500">
        <w:rPr>
          <w:rFonts w:ascii="DIN-Regular" w:hAnsi="DIN-Regular"/>
          <w:sz w:val="24"/>
          <w:szCs w:val="24"/>
        </w:rPr>
        <w:t>should</w:t>
      </w:r>
      <w:r w:rsidR="00882D7B">
        <w:rPr>
          <w:rFonts w:ascii="DIN-Regular" w:hAnsi="DIN-Regular"/>
          <w:sz w:val="24"/>
          <w:szCs w:val="24"/>
        </w:rPr>
        <w:t xml:space="preserve"> </w:t>
      </w:r>
      <w:r w:rsidRPr="00C1625A">
        <w:rPr>
          <w:rFonts w:ascii="DIN-Regular" w:hAnsi="DIN-Regular"/>
          <w:sz w:val="24"/>
          <w:szCs w:val="24"/>
        </w:rPr>
        <w:t>foster the long</w:t>
      </w:r>
      <w:r w:rsidR="00604EE6">
        <w:rPr>
          <w:rFonts w:ascii="DIN-Regular" w:hAnsi="DIN-Regular"/>
          <w:sz w:val="24"/>
          <w:szCs w:val="24"/>
        </w:rPr>
        <w:t>-</w:t>
      </w:r>
      <w:r w:rsidRPr="00C1625A">
        <w:rPr>
          <w:rFonts w:ascii="DIN-Regular" w:hAnsi="DIN-Regular"/>
          <w:sz w:val="24"/>
          <w:szCs w:val="24"/>
        </w:rPr>
        <w:t xml:space="preserve">term success of the airport in an ethical, prudent and responsible manner and recognize the Authority’s role as the steward of an important community asset in accordance with its </w:t>
      </w:r>
      <w:r w:rsidR="00C84CE7">
        <w:rPr>
          <w:rFonts w:ascii="DIN-Regular" w:hAnsi="DIN-Regular"/>
          <w:sz w:val="24"/>
          <w:szCs w:val="24"/>
        </w:rPr>
        <w:t>purpose</w:t>
      </w:r>
      <w:r w:rsidRPr="00C1625A">
        <w:rPr>
          <w:rFonts w:ascii="DIN-Regular" w:hAnsi="DIN-Regular"/>
          <w:sz w:val="24"/>
          <w:szCs w:val="24"/>
        </w:rPr>
        <w:t xml:space="preserve"> and guiding principles of transparency and accountability.  </w:t>
      </w:r>
    </w:p>
    <w:p w14:paraId="68B713D6" w14:textId="78DEFA8C" w:rsidR="00AF6522" w:rsidRPr="00DA0914" w:rsidRDefault="00AF6522" w:rsidP="00CB3AAC">
      <w:pPr>
        <w:spacing w:before="360"/>
        <w:jc w:val="both"/>
        <w:rPr>
          <w:rFonts w:ascii="DIN-Bold" w:hAnsi="DIN-Bold"/>
          <w:sz w:val="24"/>
          <w:szCs w:val="24"/>
        </w:rPr>
      </w:pPr>
      <w:r w:rsidRPr="00DA0914">
        <w:rPr>
          <w:rFonts w:ascii="DIN-Bold" w:hAnsi="DIN-Bold"/>
          <w:sz w:val="24"/>
          <w:szCs w:val="24"/>
        </w:rPr>
        <w:t>Responsibilities</w:t>
      </w:r>
    </w:p>
    <w:p w14:paraId="4F476756" w14:textId="168957BA" w:rsidR="00B304B5" w:rsidRDefault="00B304B5" w:rsidP="007B6D3C">
      <w:pPr>
        <w:pStyle w:val="BodyTextIndent"/>
        <w:spacing w:after="120"/>
        <w:ind w:left="0" w:firstLine="0"/>
        <w:rPr>
          <w:rFonts w:ascii="DIN-Regular" w:hAnsi="DIN-Regular"/>
          <w:szCs w:val="24"/>
        </w:rPr>
      </w:pPr>
      <w:r w:rsidRPr="00905E21">
        <w:rPr>
          <w:rFonts w:ascii="DIN-Regular" w:hAnsi="DIN-Regular"/>
          <w:szCs w:val="24"/>
        </w:rPr>
        <w:t xml:space="preserve">The </w:t>
      </w:r>
      <w:r w:rsidR="002F3EB2">
        <w:rPr>
          <w:rFonts w:ascii="DIN-Regular" w:hAnsi="DIN-Regular"/>
        </w:rPr>
        <w:t xml:space="preserve">following responsibilities are recurring activities </w:t>
      </w:r>
      <w:r w:rsidR="0022517C">
        <w:rPr>
          <w:rFonts w:ascii="DIN-Regular" w:hAnsi="DIN-Regular"/>
        </w:rPr>
        <w:t>performed by the Committee</w:t>
      </w:r>
      <w:r w:rsidRPr="00905E21">
        <w:rPr>
          <w:rFonts w:ascii="DIN-Regular" w:hAnsi="DIN-Regular"/>
          <w:szCs w:val="24"/>
        </w:rPr>
        <w:t>,</w:t>
      </w:r>
      <w:r w:rsidR="0022517C">
        <w:rPr>
          <w:rFonts w:ascii="DIN-Regular" w:hAnsi="DIN-Regular"/>
          <w:szCs w:val="24"/>
        </w:rPr>
        <w:t xml:space="preserve"> with the</w:t>
      </w:r>
      <w:r w:rsidRPr="00905E21">
        <w:rPr>
          <w:rFonts w:ascii="DIN-Regular" w:hAnsi="DIN-Regular"/>
          <w:szCs w:val="24"/>
        </w:rPr>
        <w:t xml:space="preserve"> understanding that</w:t>
      </w:r>
      <w:r w:rsidR="0094369E">
        <w:rPr>
          <w:rFonts w:ascii="DIN-Regular" w:hAnsi="DIN-Regular"/>
          <w:szCs w:val="24"/>
        </w:rPr>
        <w:t xml:space="preserve"> the</w:t>
      </w:r>
      <w:r w:rsidRPr="00905E21">
        <w:rPr>
          <w:rFonts w:ascii="DIN-Regular" w:hAnsi="DIN-Regular"/>
          <w:szCs w:val="24"/>
        </w:rPr>
        <w:t xml:space="preserve"> Committee may carry out </w:t>
      </w:r>
      <w:r w:rsidR="003A6D76">
        <w:rPr>
          <w:rFonts w:ascii="DIN-Regular" w:hAnsi="DIN-Regular"/>
          <w:szCs w:val="24"/>
        </w:rPr>
        <w:t xml:space="preserve">modified or </w:t>
      </w:r>
      <w:r w:rsidRPr="00905E21">
        <w:rPr>
          <w:rFonts w:ascii="DIN-Regular" w:hAnsi="DIN-Regular"/>
          <w:szCs w:val="24"/>
        </w:rPr>
        <w:t>additional functions as may be appropriate in response to</w:t>
      </w:r>
      <w:r>
        <w:rPr>
          <w:rFonts w:ascii="DIN-Regular" w:hAnsi="DIN-Regular"/>
          <w:szCs w:val="24"/>
        </w:rPr>
        <w:t xml:space="preserve"> </w:t>
      </w:r>
      <w:r w:rsidRPr="00905E21">
        <w:rPr>
          <w:rFonts w:ascii="DIN-Regular" w:hAnsi="DIN-Regular"/>
          <w:szCs w:val="24"/>
        </w:rPr>
        <w:t>changing business, legislative, or regulatory conditions</w:t>
      </w:r>
      <w:r>
        <w:rPr>
          <w:rFonts w:ascii="DIN-Regular" w:hAnsi="DIN-Regular"/>
          <w:szCs w:val="24"/>
        </w:rPr>
        <w:t xml:space="preserve"> and o</w:t>
      </w:r>
      <w:r w:rsidRPr="00905E21">
        <w:rPr>
          <w:rFonts w:ascii="DIN-Regular" w:hAnsi="DIN-Regular"/>
          <w:szCs w:val="24"/>
        </w:rPr>
        <w:t>ther responsibilities or duties delegated to the Committee by the Board</w:t>
      </w:r>
      <w:r>
        <w:rPr>
          <w:rFonts w:ascii="DIN-Regular" w:hAnsi="DIN-Regular"/>
          <w:szCs w:val="24"/>
        </w:rPr>
        <w:t>:</w:t>
      </w:r>
    </w:p>
    <w:p w14:paraId="52C32099" w14:textId="09566422" w:rsidR="001A6496" w:rsidRDefault="000D3657" w:rsidP="00CB3AAC">
      <w:pPr>
        <w:jc w:val="both"/>
        <w:rPr>
          <w:rFonts w:ascii="DIN-Regular" w:hAnsi="DIN-Regular"/>
          <w:sz w:val="24"/>
          <w:szCs w:val="24"/>
          <w:u w:val="single"/>
        </w:rPr>
      </w:pPr>
      <w:r w:rsidRPr="00FA29AA">
        <w:rPr>
          <w:rFonts w:ascii="DIN-Regular" w:hAnsi="DIN-Regular"/>
          <w:sz w:val="24"/>
          <w:szCs w:val="24"/>
          <w:u w:val="single"/>
        </w:rPr>
        <w:t>Board Governance</w:t>
      </w:r>
    </w:p>
    <w:p w14:paraId="524C1809" w14:textId="7B60EDA7" w:rsidR="003D419E" w:rsidRPr="00276072" w:rsidRDefault="001812DF" w:rsidP="00CB3AAC">
      <w:pPr>
        <w:jc w:val="both"/>
        <w:rPr>
          <w:rFonts w:ascii="DIN-Regular" w:hAnsi="DIN-Regular"/>
          <w:i/>
          <w:iCs/>
          <w:sz w:val="24"/>
          <w:szCs w:val="24"/>
        </w:rPr>
      </w:pPr>
      <w:r>
        <w:rPr>
          <w:rFonts w:ascii="DIN-Regular" w:hAnsi="DIN-Regular"/>
          <w:i/>
          <w:iCs/>
          <w:sz w:val="24"/>
          <w:szCs w:val="24"/>
        </w:rPr>
        <w:t>Board, Committees, and Directors</w:t>
      </w:r>
    </w:p>
    <w:p w14:paraId="6DE94D5E" w14:textId="0D3D8B21" w:rsidR="00572016" w:rsidRPr="00FA29AA" w:rsidRDefault="0069693A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276072">
        <w:rPr>
          <w:rFonts w:ascii="DIN-Regular" w:hAnsi="DIN-Regular"/>
          <w:sz w:val="24"/>
          <w:szCs w:val="24"/>
        </w:rPr>
        <w:t xml:space="preserve">Provide input </w:t>
      </w:r>
      <w:r w:rsidR="009271FB" w:rsidRPr="00276072">
        <w:rPr>
          <w:rFonts w:ascii="DIN-Regular" w:hAnsi="DIN-Regular"/>
          <w:sz w:val="24"/>
          <w:szCs w:val="24"/>
        </w:rPr>
        <w:t xml:space="preserve">to the </w:t>
      </w:r>
      <w:r w:rsidR="00EF6901">
        <w:rPr>
          <w:rFonts w:ascii="DIN-Regular" w:hAnsi="DIN-Regular"/>
          <w:sz w:val="24"/>
          <w:szCs w:val="24"/>
        </w:rPr>
        <w:t xml:space="preserve">Board </w:t>
      </w:r>
      <w:r w:rsidR="00685241" w:rsidRPr="00276072">
        <w:rPr>
          <w:rFonts w:ascii="DIN-Regular" w:hAnsi="DIN-Regular"/>
          <w:sz w:val="24"/>
          <w:szCs w:val="24"/>
        </w:rPr>
        <w:t>on</w:t>
      </w:r>
      <w:r w:rsidR="00685241">
        <w:rPr>
          <w:rFonts w:ascii="DIN-Regular" w:hAnsi="DIN-Regular"/>
          <w:sz w:val="24"/>
          <w:szCs w:val="24"/>
        </w:rPr>
        <w:t xml:space="preserve"> </w:t>
      </w:r>
      <w:r w:rsidR="00123F57" w:rsidRPr="00FA29AA">
        <w:rPr>
          <w:rFonts w:ascii="DIN-Regular" w:hAnsi="DIN-Regular"/>
          <w:sz w:val="24"/>
          <w:szCs w:val="24"/>
        </w:rPr>
        <w:t>Board</w:t>
      </w:r>
      <w:r w:rsidR="000D3657" w:rsidRPr="00FA29AA">
        <w:rPr>
          <w:rFonts w:ascii="DIN-Regular" w:hAnsi="DIN-Regular"/>
          <w:sz w:val="24"/>
          <w:szCs w:val="24"/>
        </w:rPr>
        <w:t xml:space="preserve"> composition</w:t>
      </w:r>
      <w:r w:rsidR="00963123">
        <w:rPr>
          <w:rFonts w:ascii="DIN-Regular" w:hAnsi="DIN-Regular"/>
          <w:sz w:val="24"/>
          <w:szCs w:val="24"/>
        </w:rPr>
        <w:t xml:space="preserve">, </w:t>
      </w:r>
      <w:r w:rsidR="00411AFD" w:rsidRPr="00FA29AA">
        <w:rPr>
          <w:rFonts w:ascii="DIN-Regular" w:hAnsi="DIN-Regular"/>
          <w:sz w:val="24"/>
          <w:szCs w:val="24"/>
        </w:rPr>
        <w:t>consider</w:t>
      </w:r>
      <w:r w:rsidR="00963123">
        <w:rPr>
          <w:rFonts w:ascii="DIN-Regular" w:hAnsi="DIN-Regular"/>
          <w:sz w:val="24"/>
          <w:szCs w:val="24"/>
        </w:rPr>
        <w:t>ing</w:t>
      </w:r>
      <w:r w:rsidR="000D3657" w:rsidRPr="00FA29AA">
        <w:rPr>
          <w:rFonts w:ascii="DIN-Regular" w:hAnsi="DIN-Regular"/>
          <w:sz w:val="24"/>
          <w:szCs w:val="24"/>
        </w:rPr>
        <w:t xml:space="preserve"> the skills, experience</w:t>
      </w:r>
      <w:r w:rsidR="00407AA9" w:rsidRPr="00FA29AA">
        <w:rPr>
          <w:rFonts w:ascii="DIN-Regular" w:hAnsi="DIN-Regular"/>
          <w:sz w:val="24"/>
          <w:szCs w:val="24"/>
        </w:rPr>
        <w:t>,</w:t>
      </w:r>
      <w:r w:rsidR="000D3657" w:rsidRPr="00FA29AA">
        <w:rPr>
          <w:rFonts w:ascii="DIN-Regular" w:hAnsi="DIN-Regular"/>
          <w:sz w:val="24"/>
          <w:szCs w:val="24"/>
        </w:rPr>
        <w:t xml:space="preserve"> and background of existing Directors, the strategic direction of the Authority</w:t>
      </w:r>
      <w:r w:rsidR="00407AA9" w:rsidRPr="00FA29AA">
        <w:rPr>
          <w:rFonts w:ascii="DIN-Regular" w:hAnsi="DIN-Regular"/>
          <w:sz w:val="24"/>
          <w:szCs w:val="24"/>
        </w:rPr>
        <w:t>,</w:t>
      </w:r>
      <w:r w:rsidR="000D3657" w:rsidRPr="00FA29AA">
        <w:rPr>
          <w:rFonts w:ascii="DIN-Regular" w:hAnsi="DIN-Regular"/>
          <w:sz w:val="24"/>
          <w:szCs w:val="24"/>
        </w:rPr>
        <w:t xml:space="preserve"> and the Board Diversity and Inclusion Policy.  </w:t>
      </w:r>
    </w:p>
    <w:p w14:paraId="4BEF83E7" w14:textId="5708C3A3" w:rsidR="00AE0260" w:rsidRDefault="00C84CE7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647DF2">
        <w:rPr>
          <w:rFonts w:ascii="DIN-Regular" w:hAnsi="DIN-Regular"/>
          <w:sz w:val="24"/>
          <w:szCs w:val="24"/>
        </w:rPr>
        <w:t xml:space="preserve">Provide input on </w:t>
      </w:r>
      <w:r w:rsidR="000D3657" w:rsidRPr="00647DF2">
        <w:rPr>
          <w:rFonts w:ascii="DIN-Regular" w:hAnsi="DIN-Regular"/>
          <w:sz w:val="24"/>
          <w:szCs w:val="24"/>
        </w:rPr>
        <w:t xml:space="preserve">the solicitation </w:t>
      </w:r>
      <w:r w:rsidR="00647DF2" w:rsidRPr="00647DF2">
        <w:rPr>
          <w:rFonts w:ascii="DIN-Regular" w:hAnsi="DIN-Regular"/>
          <w:sz w:val="24"/>
          <w:szCs w:val="24"/>
        </w:rPr>
        <w:t xml:space="preserve">and recruitment </w:t>
      </w:r>
      <w:r w:rsidR="000D3657" w:rsidRPr="00647DF2">
        <w:rPr>
          <w:rFonts w:ascii="DIN-Regular" w:hAnsi="DIN-Regular"/>
          <w:sz w:val="24"/>
          <w:szCs w:val="24"/>
        </w:rPr>
        <w:t xml:space="preserve">of </w:t>
      </w:r>
      <w:r w:rsidR="00A54499" w:rsidRPr="00647DF2">
        <w:rPr>
          <w:rFonts w:ascii="DIN-Regular" w:hAnsi="DIN-Regular"/>
          <w:sz w:val="24"/>
          <w:szCs w:val="24"/>
        </w:rPr>
        <w:t>D</w:t>
      </w:r>
      <w:r w:rsidR="000D3657" w:rsidRPr="00647DF2">
        <w:rPr>
          <w:rFonts w:ascii="DIN-Regular" w:hAnsi="DIN-Regular"/>
          <w:sz w:val="24"/>
          <w:szCs w:val="24"/>
        </w:rPr>
        <w:t>irector</w:t>
      </w:r>
      <w:r w:rsidR="00647DF2" w:rsidRPr="00647DF2">
        <w:rPr>
          <w:rFonts w:ascii="DIN-Regular" w:hAnsi="DIN-Regular"/>
          <w:sz w:val="24"/>
          <w:szCs w:val="24"/>
        </w:rPr>
        <w:t xml:space="preserve">s for Nominating Entity and </w:t>
      </w:r>
      <w:r w:rsidR="00647DF2">
        <w:rPr>
          <w:rFonts w:ascii="DIN-Regular" w:hAnsi="DIN-Regular"/>
          <w:sz w:val="24"/>
          <w:szCs w:val="24"/>
        </w:rPr>
        <w:t>At</w:t>
      </w:r>
      <w:r w:rsidR="007A4283" w:rsidRPr="00647DF2">
        <w:rPr>
          <w:rFonts w:ascii="DIN-Regular" w:hAnsi="DIN-Regular"/>
          <w:sz w:val="24"/>
          <w:szCs w:val="24"/>
        </w:rPr>
        <w:t xml:space="preserve">-Large vacancies </w:t>
      </w:r>
      <w:r w:rsidR="007A59B2" w:rsidRPr="00647DF2">
        <w:rPr>
          <w:rFonts w:ascii="DIN-Regular" w:hAnsi="DIN-Regular"/>
          <w:sz w:val="24"/>
          <w:szCs w:val="24"/>
        </w:rPr>
        <w:t>and</w:t>
      </w:r>
      <w:r w:rsidR="002773FF" w:rsidRPr="00647DF2">
        <w:rPr>
          <w:rFonts w:ascii="DIN-Regular" w:hAnsi="DIN-Regular"/>
          <w:sz w:val="24"/>
          <w:szCs w:val="24"/>
        </w:rPr>
        <w:t xml:space="preserve">, in consultation with </w:t>
      </w:r>
      <w:r w:rsidR="00877354" w:rsidRPr="00647DF2">
        <w:rPr>
          <w:rFonts w:ascii="DIN-Regular" w:hAnsi="DIN-Regular"/>
          <w:sz w:val="24"/>
          <w:szCs w:val="24"/>
        </w:rPr>
        <w:t xml:space="preserve">the </w:t>
      </w:r>
      <w:r w:rsidR="002773FF" w:rsidRPr="00647DF2">
        <w:rPr>
          <w:rFonts w:ascii="DIN-Regular" w:hAnsi="DIN-Regular"/>
          <w:sz w:val="24"/>
          <w:szCs w:val="24"/>
        </w:rPr>
        <w:t>Board Chair and CEO,</w:t>
      </w:r>
      <w:r w:rsidR="007A59B2" w:rsidRPr="00647DF2">
        <w:rPr>
          <w:rFonts w:ascii="DIN-Regular" w:hAnsi="DIN-Regular"/>
          <w:sz w:val="24"/>
          <w:szCs w:val="24"/>
        </w:rPr>
        <w:t xml:space="preserve"> recommend </w:t>
      </w:r>
      <w:r w:rsidR="007A4283" w:rsidRPr="00647DF2">
        <w:rPr>
          <w:rFonts w:ascii="DIN-Regular" w:hAnsi="DIN-Regular"/>
          <w:sz w:val="24"/>
          <w:szCs w:val="24"/>
        </w:rPr>
        <w:t xml:space="preserve">nominees </w:t>
      </w:r>
      <w:r w:rsidR="007A59B2" w:rsidRPr="00647DF2">
        <w:rPr>
          <w:rFonts w:ascii="DIN-Regular" w:hAnsi="DIN-Regular"/>
          <w:sz w:val="24"/>
          <w:szCs w:val="24"/>
        </w:rPr>
        <w:t>to the Board</w:t>
      </w:r>
      <w:r w:rsidR="0043341C" w:rsidRPr="00647DF2">
        <w:rPr>
          <w:rFonts w:ascii="DIN-Regular" w:hAnsi="DIN-Regular"/>
          <w:sz w:val="24"/>
          <w:szCs w:val="24"/>
        </w:rPr>
        <w:t xml:space="preserve"> </w:t>
      </w:r>
      <w:r w:rsidR="007A59B2" w:rsidRPr="00647DF2">
        <w:rPr>
          <w:rFonts w:ascii="DIN-Regular" w:hAnsi="DIN-Regular"/>
          <w:sz w:val="24"/>
          <w:szCs w:val="24"/>
        </w:rPr>
        <w:t>for election and re-election</w:t>
      </w:r>
      <w:r w:rsidR="000D3657" w:rsidRPr="00647DF2">
        <w:rPr>
          <w:rFonts w:ascii="DIN-Regular" w:hAnsi="DIN-Regular"/>
          <w:sz w:val="24"/>
          <w:szCs w:val="24"/>
        </w:rPr>
        <w:t xml:space="preserve">. </w:t>
      </w:r>
    </w:p>
    <w:p w14:paraId="695B64FC" w14:textId="226AA653" w:rsidR="00976FDA" w:rsidRPr="00647DF2" w:rsidRDefault="00976FDA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Recommend and oversee a process for Chair succession</w:t>
      </w:r>
      <w:r w:rsidR="00672240">
        <w:rPr>
          <w:rFonts w:ascii="DIN-Regular" w:hAnsi="DIN-Regular"/>
          <w:sz w:val="24"/>
          <w:szCs w:val="24"/>
        </w:rPr>
        <w:t>,</w:t>
      </w:r>
      <w:r>
        <w:rPr>
          <w:rFonts w:ascii="DIN-Regular" w:hAnsi="DIN-Regular"/>
          <w:sz w:val="24"/>
          <w:szCs w:val="24"/>
        </w:rPr>
        <w:t xml:space="preserve"> </w:t>
      </w:r>
      <w:r w:rsidR="00E713F7">
        <w:rPr>
          <w:rFonts w:ascii="DIN-Regular" w:hAnsi="DIN-Regular"/>
          <w:sz w:val="24"/>
          <w:szCs w:val="24"/>
        </w:rPr>
        <w:t xml:space="preserve">and factor </w:t>
      </w:r>
      <w:r>
        <w:rPr>
          <w:rFonts w:ascii="DIN-Regular" w:hAnsi="DIN-Regular"/>
          <w:sz w:val="24"/>
          <w:szCs w:val="24"/>
        </w:rPr>
        <w:t>this in</w:t>
      </w:r>
      <w:r w:rsidR="00E713F7">
        <w:rPr>
          <w:rFonts w:ascii="DIN-Regular" w:hAnsi="DIN-Regular"/>
          <w:sz w:val="24"/>
          <w:szCs w:val="24"/>
        </w:rPr>
        <w:t>to</w:t>
      </w:r>
      <w:r>
        <w:rPr>
          <w:rFonts w:ascii="DIN-Regular" w:hAnsi="DIN-Regular"/>
          <w:sz w:val="24"/>
          <w:szCs w:val="24"/>
        </w:rPr>
        <w:t xml:space="preserve"> the Director recruitment process. </w:t>
      </w:r>
    </w:p>
    <w:p w14:paraId="1E838E82" w14:textId="7444F827" w:rsidR="00EE1AE1" w:rsidRDefault="00DC7B4B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P</w:t>
      </w:r>
      <w:r w:rsidR="00B420B0" w:rsidRPr="00276072">
        <w:rPr>
          <w:rFonts w:ascii="DIN-Regular" w:hAnsi="DIN-Regular"/>
          <w:sz w:val="24"/>
          <w:szCs w:val="24"/>
        </w:rPr>
        <w:t>rovide</w:t>
      </w:r>
      <w:r w:rsidR="004C744D">
        <w:rPr>
          <w:rFonts w:ascii="DIN-Regular" w:hAnsi="DIN-Regular"/>
          <w:sz w:val="24"/>
          <w:szCs w:val="24"/>
        </w:rPr>
        <w:t xml:space="preserve"> feedback </w:t>
      </w:r>
      <w:r w:rsidR="005B3334" w:rsidRPr="00276072">
        <w:rPr>
          <w:rFonts w:ascii="DIN-Regular" w:hAnsi="DIN-Regular"/>
          <w:sz w:val="24"/>
          <w:szCs w:val="24"/>
        </w:rPr>
        <w:t>on</w:t>
      </w:r>
      <w:r w:rsidR="00463EDA">
        <w:rPr>
          <w:rFonts w:ascii="DIN-Regular" w:hAnsi="DIN-Regular"/>
          <w:sz w:val="24"/>
          <w:szCs w:val="24"/>
        </w:rPr>
        <w:t xml:space="preserve"> the</w:t>
      </w:r>
      <w:r w:rsidR="009D6048">
        <w:rPr>
          <w:rFonts w:ascii="DIN-Regular" w:hAnsi="DIN-Regular"/>
          <w:sz w:val="24"/>
          <w:szCs w:val="24"/>
        </w:rPr>
        <w:t xml:space="preserve"> Board Chair’s </w:t>
      </w:r>
      <w:r w:rsidR="005B3334" w:rsidRPr="00276072">
        <w:rPr>
          <w:rFonts w:ascii="DIN-Regular" w:hAnsi="DIN-Regular"/>
          <w:sz w:val="24"/>
          <w:szCs w:val="24"/>
        </w:rPr>
        <w:t>Board Committee membershi</w:t>
      </w:r>
      <w:r w:rsidR="00A114E4">
        <w:rPr>
          <w:rFonts w:ascii="DIN-Regular" w:hAnsi="DIN-Regular"/>
          <w:sz w:val="24"/>
          <w:szCs w:val="24"/>
        </w:rPr>
        <w:t>p</w:t>
      </w:r>
      <w:r w:rsidR="009667B1">
        <w:rPr>
          <w:rFonts w:ascii="DIN-Regular" w:hAnsi="DIN-Regular"/>
          <w:sz w:val="24"/>
          <w:szCs w:val="24"/>
        </w:rPr>
        <w:t xml:space="preserve"> recommendations</w:t>
      </w:r>
      <w:r w:rsidR="00163343">
        <w:rPr>
          <w:rFonts w:ascii="DIN-Regular" w:hAnsi="DIN-Regular"/>
          <w:sz w:val="24"/>
          <w:szCs w:val="24"/>
        </w:rPr>
        <w:t xml:space="preserve">, as </w:t>
      </w:r>
      <w:r w:rsidR="00647DF2">
        <w:rPr>
          <w:rFonts w:ascii="DIN-Regular" w:hAnsi="DIN-Regular"/>
          <w:sz w:val="24"/>
          <w:szCs w:val="24"/>
        </w:rPr>
        <w:t xml:space="preserve">may be </w:t>
      </w:r>
      <w:r w:rsidR="00163343">
        <w:rPr>
          <w:rFonts w:ascii="DIN-Regular" w:hAnsi="DIN-Regular"/>
          <w:sz w:val="24"/>
          <w:szCs w:val="24"/>
        </w:rPr>
        <w:t xml:space="preserve">requested </w:t>
      </w:r>
      <w:r w:rsidR="00F17193">
        <w:rPr>
          <w:rFonts w:ascii="DIN-Regular" w:hAnsi="DIN-Regular"/>
          <w:sz w:val="24"/>
          <w:szCs w:val="24"/>
        </w:rPr>
        <w:t xml:space="preserve">by the Board Chair </w:t>
      </w:r>
      <w:r w:rsidR="00163343">
        <w:rPr>
          <w:rFonts w:ascii="DIN-Regular" w:hAnsi="DIN-Regular"/>
          <w:sz w:val="24"/>
          <w:szCs w:val="24"/>
        </w:rPr>
        <w:t>from time to time</w:t>
      </w:r>
      <w:r w:rsidR="00EE1AE1" w:rsidRPr="00276072">
        <w:rPr>
          <w:rFonts w:ascii="DIN-Regular" w:hAnsi="DIN-Regular"/>
          <w:sz w:val="24"/>
          <w:szCs w:val="24"/>
        </w:rPr>
        <w:t>.</w:t>
      </w:r>
      <w:r w:rsidR="00E32638" w:rsidRPr="00276072">
        <w:rPr>
          <w:rFonts w:ascii="DIN-Regular" w:hAnsi="DIN-Regular"/>
          <w:sz w:val="24"/>
          <w:szCs w:val="24"/>
        </w:rPr>
        <w:t xml:space="preserve"> </w:t>
      </w:r>
    </w:p>
    <w:p w14:paraId="2E25983A" w14:textId="3BA69BD6" w:rsidR="00D443F6" w:rsidRDefault="00D443F6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Oversee</w:t>
      </w:r>
      <w:r w:rsidRPr="001A6496">
        <w:rPr>
          <w:rFonts w:ascii="DIN-Regular" w:hAnsi="DIN-Regular"/>
          <w:sz w:val="24"/>
          <w:szCs w:val="24"/>
        </w:rPr>
        <w:t xml:space="preserve"> the </w:t>
      </w:r>
      <w:r>
        <w:rPr>
          <w:rFonts w:ascii="DIN-Regular" w:hAnsi="DIN-Regular"/>
          <w:sz w:val="24"/>
          <w:szCs w:val="24"/>
        </w:rPr>
        <w:t xml:space="preserve">annual </w:t>
      </w:r>
      <w:r w:rsidRPr="001A6496">
        <w:rPr>
          <w:rFonts w:ascii="DIN-Regular" w:hAnsi="DIN-Regular"/>
          <w:sz w:val="24"/>
          <w:szCs w:val="24"/>
        </w:rPr>
        <w:t xml:space="preserve">Board </w:t>
      </w:r>
      <w:r>
        <w:rPr>
          <w:rFonts w:ascii="DIN-Regular" w:hAnsi="DIN-Regular"/>
          <w:sz w:val="24"/>
          <w:szCs w:val="24"/>
        </w:rPr>
        <w:t xml:space="preserve">and </w:t>
      </w:r>
      <w:r w:rsidR="00647DF2">
        <w:rPr>
          <w:rFonts w:ascii="DIN-Regular" w:hAnsi="DIN-Regular"/>
          <w:sz w:val="24"/>
          <w:szCs w:val="24"/>
        </w:rPr>
        <w:t>P</w:t>
      </w:r>
      <w:r>
        <w:rPr>
          <w:rFonts w:ascii="DIN-Regular" w:hAnsi="DIN-Regular"/>
          <w:sz w:val="24"/>
          <w:szCs w:val="24"/>
        </w:rPr>
        <w:t xml:space="preserve">eer </w:t>
      </w:r>
      <w:r w:rsidR="00A33103">
        <w:rPr>
          <w:rFonts w:ascii="DIN-Regular" w:hAnsi="DIN-Regular"/>
          <w:sz w:val="24"/>
          <w:szCs w:val="24"/>
        </w:rPr>
        <w:t xml:space="preserve">Feedback </w:t>
      </w:r>
      <w:r>
        <w:rPr>
          <w:rFonts w:ascii="DIN-Regular" w:hAnsi="DIN-Regular"/>
          <w:sz w:val="24"/>
          <w:szCs w:val="24"/>
        </w:rPr>
        <w:t>process</w:t>
      </w:r>
      <w:r w:rsidR="00991E1D">
        <w:rPr>
          <w:rFonts w:ascii="DIN-Regular" w:hAnsi="DIN-Regular"/>
          <w:sz w:val="24"/>
          <w:szCs w:val="24"/>
        </w:rPr>
        <w:t>es, including determining the process (e.g., survey, workshop, interviews)</w:t>
      </w:r>
      <w:r w:rsidRPr="001A6496">
        <w:rPr>
          <w:rFonts w:ascii="DIN-Regular" w:hAnsi="DIN-Regular"/>
          <w:sz w:val="24"/>
          <w:szCs w:val="24"/>
        </w:rPr>
        <w:t xml:space="preserve"> and </w:t>
      </w:r>
      <w:r>
        <w:rPr>
          <w:rFonts w:ascii="DIN-Regular" w:hAnsi="DIN-Regular"/>
          <w:sz w:val="24"/>
          <w:szCs w:val="24"/>
        </w:rPr>
        <w:t>review</w:t>
      </w:r>
      <w:r w:rsidR="00991E1D">
        <w:rPr>
          <w:rFonts w:ascii="DIN-Regular" w:hAnsi="DIN-Regular"/>
          <w:sz w:val="24"/>
          <w:szCs w:val="24"/>
        </w:rPr>
        <w:t>ing</w:t>
      </w:r>
      <w:r w:rsidR="004C36BA">
        <w:rPr>
          <w:rFonts w:ascii="DIN-Regular" w:hAnsi="DIN-Regular"/>
          <w:sz w:val="24"/>
          <w:szCs w:val="24"/>
        </w:rPr>
        <w:t xml:space="preserve"> </w:t>
      </w:r>
      <w:r w:rsidRPr="001A6496">
        <w:rPr>
          <w:rFonts w:ascii="DIN-Regular" w:hAnsi="DIN-Regular"/>
          <w:sz w:val="24"/>
          <w:szCs w:val="24"/>
        </w:rPr>
        <w:t xml:space="preserve">the results and </w:t>
      </w:r>
      <w:r>
        <w:rPr>
          <w:rFonts w:ascii="DIN-Regular" w:hAnsi="DIN-Regular"/>
          <w:sz w:val="24"/>
          <w:szCs w:val="24"/>
        </w:rPr>
        <w:t>recommendations</w:t>
      </w:r>
      <w:r w:rsidRPr="001A6496">
        <w:rPr>
          <w:rFonts w:ascii="DIN-Regular" w:hAnsi="DIN-Regular"/>
          <w:sz w:val="24"/>
          <w:szCs w:val="24"/>
        </w:rPr>
        <w:t xml:space="preserve"> </w:t>
      </w:r>
      <w:r>
        <w:rPr>
          <w:rFonts w:ascii="DIN-Regular" w:hAnsi="DIN-Regular"/>
          <w:sz w:val="24"/>
          <w:szCs w:val="24"/>
        </w:rPr>
        <w:t>with</w:t>
      </w:r>
      <w:r w:rsidRPr="001A6496">
        <w:rPr>
          <w:rFonts w:ascii="DIN-Regular" w:hAnsi="DIN-Regular"/>
          <w:sz w:val="24"/>
          <w:szCs w:val="24"/>
        </w:rPr>
        <w:t xml:space="preserve"> the Board and</w:t>
      </w:r>
      <w:r>
        <w:rPr>
          <w:rFonts w:ascii="DIN-Regular" w:hAnsi="DIN-Regular"/>
          <w:sz w:val="24"/>
          <w:szCs w:val="24"/>
        </w:rPr>
        <w:t xml:space="preserve"> Management, as appropriate</w:t>
      </w:r>
      <w:r w:rsidRPr="001A6496">
        <w:rPr>
          <w:rFonts w:ascii="DIN-Regular" w:hAnsi="DIN-Regular"/>
          <w:sz w:val="24"/>
          <w:szCs w:val="24"/>
        </w:rPr>
        <w:t>.</w:t>
      </w:r>
    </w:p>
    <w:p w14:paraId="79AA5EF9" w14:textId="6EA09CF0" w:rsidR="00A709E3" w:rsidRPr="00276072" w:rsidRDefault="00A709E3" w:rsidP="00CB3AAC">
      <w:pPr>
        <w:spacing w:after="120"/>
        <w:jc w:val="both"/>
        <w:rPr>
          <w:rFonts w:ascii="DIN-Regular" w:hAnsi="DIN-Regular"/>
          <w:i/>
          <w:iCs/>
          <w:sz w:val="24"/>
          <w:szCs w:val="24"/>
        </w:rPr>
      </w:pPr>
      <w:r w:rsidRPr="00276072">
        <w:rPr>
          <w:rFonts w:ascii="DIN-Regular" w:hAnsi="DIN-Regular"/>
          <w:i/>
          <w:iCs/>
          <w:sz w:val="24"/>
          <w:szCs w:val="24"/>
        </w:rPr>
        <w:lastRenderedPageBreak/>
        <w:t>Director Education</w:t>
      </w:r>
    </w:p>
    <w:p w14:paraId="1B53A360" w14:textId="44CEB724" w:rsidR="001A6496" w:rsidRPr="00276072" w:rsidRDefault="008D2761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276072">
        <w:rPr>
          <w:rFonts w:ascii="DIN-Regular" w:hAnsi="DIN-Regular"/>
          <w:sz w:val="24"/>
          <w:szCs w:val="24"/>
        </w:rPr>
        <w:t xml:space="preserve">Provide Management </w:t>
      </w:r>
      <w:r w:rsidR="00133746" w:rsidRPr="00276072">
        <w:rPr>
          <w:rFonts w:ascii="DIN-Regular" w:hAnsi="DIN-Regular"/>
          <w:sz w:val="24"/>
          <w:szCs w:val="24"/>
        </w:rPr>
        <w:t xml:space="preserve">with input </w:t>
      </w:r>
      <w:r w:rsidRPr="00276072">
        <w:rPr>
          <w:rFonts w:ascii="DIN-Regular" w:hAnsi="DIN-Regular"/>
          <w:sz w:val="24"/>
          <w:szCs w:val="24"/>
        </w:rPr>
        <w:t xml:space="preserve">on </w:t>
      </w:r>
      <w:r w:rsidR="009A0E25" w:rsidRPr="00276072">
        <w:rPr>
          <w:rFonts w:ascii="DIN-Regular" w:hAnsi="DIN-Regular"/>
          <w:sz w:val="24"/>
          <w:szCs w:val="24"/>
        </w:rPr>
        <w:t xml:space="preserve">the </w:t>
      </w:r>
      <w:r w:rsidR="000D3657" w:rsidRPr="00276072">
        <w:rPr>
          <w:rFonts w:ascii="DIN-Regular" w:hAnsi="DIN-Regular"/>
          <w:sz w:val="24"/>
          <w:szCs w:val="24"/>
        </w:rPr>
        <w:t>Director</w:t>
      </w:r>
      <w:r w:rsidR="009A0E25" w:rsidRPr="00276072">
        <w:rPr>
          <w:rFonts w:ascii="DIN-Regular" w:hAnsi="DIN-Regular"/>
          <w:sz w:val="24"/>
          <w:szCs w:val="24"/>
        </w:rPr>
        <w:t xml:space="preserve"> orientation program</w:t>
      </w:r>
      <w:r w:rsidR="00163343">
        <w:rPr>
          <w:rFonts w:ascii="DIN-Regular" w:hAnsi="DIN-Regular"/>
          <w:sz w:val="24"/>
          <w:szCs w:val="24"/>
        </w:rPr>
        <w:t xml:space="preserve"> and s</w:t>
      </w:r>
      <w:r w:rsidR="00133746" w:rsidRPr="00276072">
        <w:rPr>
          <w:rFonts w:ascii="DIN-Regular" w:hAnsi="DIN-Regular"/>
          <w:sz w:val="24"/>
          <w:szCs w:val="24"/>
        </w:rPr>
        <w:t xml:space="preserve">upport the Board Chair with </w:t>
      </w:r>
      <w:r w:rsidR="00D373A7" w:rsidRPr="00276072">
        <w:rPr>
          <w:rFonts w:ascii="DIN-Regular" w:hAnsi="DIN-Regular"/>
          <w:sz w:val="24"/>
          <w:szCs w:val="24"/>
        </w:rPr>
        <w:t>Director</w:t>
      </w:r>
      <w:r w:rsidR="00A0605A" w:rsidRPr="00276072">
        <w:rPr>
          <w:rFonts w:ascii="DIN-Regular" w:hAnsi="DIN-Regular"/>
          <w:sz w:val="24"/>
          <w:szCs w:val="24"/>
        </w:rPr>
        <w:t>s</w:t>
      </w:r>
      <w:r w:rsidR="00DF6FF6" w:rsidRPr="00276072">
        <w:rPr>
          <w:rFonts w:ascii="DIN-Regular" w:hAnsi="DIN-Regular"/>
          <w:sz w:val="24"/>
          <w:szCs w:val="24"/>
        </w:rPr>
        <w:t>’</w:t>
      </w:r>
      <w:r w:rsidR="00A0605A" w:rsidRPr="00276072">
        <w:rPr>
          <w:rFonts w:ascii="DIN-Regular" w:hAnsi="DIN-Regular"/>
          <w:sz w:val="24"/>
          <w:szCs w:val="24"/>
        </w:rPr>
        <w:t xml:space="preserve"> self-</w:t>
      </w:r>
      <w:r w:rsidR="00D373A7" w:rsidRPr="00276072">
        <w:rPr>
          <w:rFonts w:ascii="DIN-Regular" w:hAnsi="DIN-Regular"/>
          <w:sz w:val="24"/>
          <w:szCs w:val="24"/>
        </w:rPr>
        <w:t>education</w:t>
      </w:r>
      <w:r w:rsidR="00BF1B20" w:rsidRPr="00276072">
        <w:rPr>
          <w:rFonts w:ascii="DIN-Regular" w:hAnsi="DIN-Regular"/>
          <w:sz w:val="24"/>
          <w:szCs w:val="24"/>
        </w:rPr>
        <w:t xml:space="preserve"> </w:t>
      </w:r>
      <w:r w:rsidR="00A0605A" w:rsidRPr="00276072">
        <w:rPr>
          <w:rFonts w:ascii="DIN-Regular" w:hAnsi="DIN-Regular"/>
          <w:sz w:val="24"/>
          <w:szCs w:val="24"/>
        </w:rPr>
        <w:t>initiatives</w:t>
      </w:r>
      <w:r w:rsidR="003079CF" w:rsidRPr="00276072">
        <w:rPr>
          <w:rFonts w:ascii="DIN-Regular" w:hAnsi="DIN-Regular"/>
          <w:sz w:val="24"/>
          <w:szCs w:val="24"/>
        </w:rPr>
        <w:t>.</w:t>
      </w:r>
    </w:p>
    <w:p w14:paraId="1579FC93" w14:textId="20669C3E" w:rsidR="00A709E3" w:rsidRPr="00276072" w:rsidRDefault="00657176" w:rsidP="00CB3AAC">
      <w:pPr>
        <w:keepNext/>
        <w:spacing w:after="120"/>
        <w:jc w:val="both"/>
        <w:rPr>
          <w:rFonts w:ascii="DIN-Regular" w:hAnsi="DIN-Regular"/>
          <w:i/>
          <w:iCs/>
          <w:sz w:val="24"/>
          <w:szCs w:val="24"/>
        </w:rPr>
      </w:pPr>
      <w:r>
        <w:rPr>
          <w:rFonts w:ascii="DIN-Regular" w:hAnsi="DIN-Regular"/>
          <w:i/>
          <w:iCs/>
          <w:sz w:val="24"/>
          <w:szCs w:val="24"/>
        </w:rPr>
        <w:t xml:space="preserve">General </w:t>
      </w:r>
      <w:r w:rsidR="00A709E3" w:rsidRPr="00276072">
        <w:rPr>
          <w:rFonts w:ascii="DIN-Regular" w:hAnsi="DIN-Regular"/>
          <w:i/>
          <w:iCs/>
          <w:sz w:val="24"/>
          <w:szCs w:val="24"/>
        </w:rPr>
        <w:t>Corporate Governance</w:t>
      </w:r>
    </w:p>
    <w:p w14:paraId="48B24552" w14:textId="0CF2CBC5" w:rsidR="00591376" w:rsidRPr="00FA29AA" w:rsidRDefault="003C59C1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FA29AA">
        <w:rPr>
          <w:rFonts w:ascii="DIN-Regular" w:hAnsi="DIN-Regular"/>
          <w:sz w:val="24"/>
          <w:szCs w:val="24"/>
        </w:rPr>
        <w:t>Consider corporate governance</w:t>
      </w:r>
      <w:r w:rsidR="00967595" w:rsidRPr="00FA29AA">
        <w:rPr>
          <w:rFonts w:ascii="DIN-Regular" w:hAnsi="DIN-Regular"/>
          <w:sz w:val="24"/>
          <w:szCs w:val="24"/>
        </w:rPr>
        <w:t xml:space="preserve"> matters</w:t>
      </w:r>
      <w:r w:rsidR="00894CE5">
        <w:rPr>
          <w:rFonts w:ascii="DIN-Regular" w:hAnsi="DIN-Regular"/>
          <w:sz w:val="24"/>
          <w:szCs w:val="24"/>
        </w:rPr>
        <w:t xml:space="preserve"> generally</w:t>
      </w:r>
      <w:r w:rsidR="00303361">
        <w:rPr>
          <w:rFonts w:ascii="DIN-Regular" w:hAnsi="DIN-Regular"/>
          <w:sz w:val="24"/>
          <w:szCs w:val="24"/>
        </w:rPr>
        <w:t>, including subsidiary governance</w:t>
      </w:r>
      <w:r w:rsidR="004509DF">
        <w:rPr>
          <w:rFonts w:ascii="DIN-Regular" w:hAnsi="DIN-Regular"/>
          <w:sz w:val="24"/>
          <w:szCs w:val="24"/>
        </w:rPr>
        <w:t xml:space="preserve"> and global risk management</w:t>
      </w:r>
      <w:r w:rsidR="00303361">
        <w:rPr>
          <w:rFonts w:ascii="DIN-Regular" w:hAnsi="DIN-Regular"/>
          <w:sz w:val="24"/>
          <w:szCs w:val="24"/>
        </w:rPr>
        <w:t>,</w:t>
      </w:r>
      <w:r w:rsidR="00591376" w:rsidRPr="00FA29AA">
        <w:rPr>
          <w:rFonts w:ascii="DIN-Regular" w:hAnsi="DIN-Regular"/>
          <w:sz w:val="24"/>
          <w:szCs w:val="24"/>
        </w:rPr>
        <w:t xml:space="preserve"> and advise the Board </w:t>
      </w:r>
      <w:r w:rsidR="00710D56">
        <w:rPr>
          <w:rFonts w:ascii="DIN-Regular" w:hAnsi="DIN-Regular"/>
          <w:sz w:val="24"/>
          <w:szCs w:val="24"/>
        </w:rPr>
        <w:t>and</w:t>
      </w:r>
      <w:r w:rsidR="00591376" w:rsidRPr="00FA29AA">
        <w:rPr>
          <w:rFonts w:ascii="DIN-Regular" w:hAnsi="DIN-Regular"/>
          <w:sz w:val="24"/>
          <w:szCs w:val="24"/>
        </w:rPr>
        <w:t xml:space="preserve"> </w:t>
      </w:r>
      <w:r w:rsidR="009F08E5" w:rsidRPr="00FA29AA">
        <w:rPr>
          <w:rFonts w:ascii="DIN-Regular" w:hAnsi="DIN-Regular"/>
          <w:sz w:val="24"/>
          <w:szCs w:val="24"/>
        </w:rPr>
        <w:t>any of its Committees</w:t>
      </w:r>
      <w:r w:rsidRPr="00FA29AA">
        <w:rPr>
          <w:rFonts w:ascii="DIN-Regular" w:hAnsi="DIN-Regular"/>
          <w:sz w:val="24"/>
          <w:szCs w:val="24"/>
        </w:rPr>
        <w:t xml:space="preserve"> </w:t>
      </w:r>
      <w:r w:rsidR="00672240" w:rsidRPr="00FA29AA">
        <w:rPr>
          <w:rFonts w:ascii="DIN-Regular" w:hAnsi="DIN-Regular"/>
          <w:sz w:val="24"/>
          <w:szCs w:val="24"/>
        </w:rPr>
        <w:t>o</w:t>
      </w:r>
      <w:r w:rsidR="00672240">
        <w:rPr>
          <w:rFonts w:ascii="DIN-Regular" w:hAnsi="DIN-Regular"/>
          <w:sz w:val="24"/>
          <w:szCs w:val="24"/>
        </w:rPr>
        <w:t>n</w:t>
      </w:r>
      <w:r w:rsidR="00672240" w:rsidRPr="00FA29AA">
        <w:rPr>
          <w:rFonts w:ascii="DIN-Regular" w:hAnsi="DIN-Regular"/>
          <w:sz w:val="24"/>
          <w:szCs w:val="24"/>
        </w:rPr>
        <w:t xml:space="preserve"> </w:t>
      </w:r>
      <w:r w:rsidR="00894CE5">
        <w:rPr>
          <w:rFonts w:ascii="DIN-Regular" w:hAnsi="DIN-Regular"/>
          <w:sz w:val="24"/>
          <w:szCs w:val="24"/>
        </w:rPr>
        <w:t>organizational</w:t>
      </w:r>
      <w:r w:rsidR="00894CE5" w:rsidRPr="00FA29AA">
        <w:rPr>
          <w:rFonts w:ascii="DIN-Regular" w:hAnsi="DIN-Regular"/>
          <w:sz w:val="24"/>
          <w:szCs w:val="24"/>
        </w:rPr>
        <w:t xml:space="preserve"> </w:t>
      </w:r>
      <w:r w:rsidR="009F08E5" w:rsidRPr="00FA29AA">
        <w:rPr>
          <w:rFonts w:ascii="DIN-Regular" w:hAnsi="DIN-Regular"/>
          <w:sz w:val="24"/>
          <w:szCs w:val="24"/>
        </w:rPr>
        <w:t>accountability issues</w:t>
      </w:r>
      <w:r w:rsidR="00095C13">
        <w:rPr>
          <w:rFonts w:ascii="DIN-Regular" w:hAnsi="DIN-Regular"/>
          <w:sz w:val="24"/>
          <w:szCs w:val="24"/>
        </w:rPr>
        <w:t>.</w:t>
      </w:r>
    </w:p>
    <w:p w14:paraId="0DD54DC7" w14:textId="4954CADA" w:rsidR="00D443F6" w:rsidRDefault="00D443F6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Support the Board </w:t>
      </w:r>
      <w:r w:rsidRPr="00924A15">
        <w:rPr>
          <w:rFonts w:ascii="DIN-Regular" w:hAnsi="DIN-Regular"/>
          <w:sz w:val="24"/>
          <w:szCs w:val="24"/>
        </w:rPr>
        <w:t>Chair</w:t>
      </w:r>
      <w:r>
        <w:rPr>
          <w:rFonts w:ascii="DIN-Regular" w:hAnsi="DIN-Regular"/>
          <w:sz w:val="24"/>
          <w:szCs w:val="24"/>
        </w:rPr>
        <w:t xml:space="preserve"> </w:t>
      </w:r>
      <w:r w:rsidRPr="00924A15">
        <w:rPr>
          <w:rFonts w:ascii="DIN-Regular" w:hAnsi="DIN-Regular"/>
          <w:sz w:val="24"/>
          <w:szCs w:val="24"/>
        </w:rPr>
        <w:t xml:space="preserve">in </w:t>
      </w:r>
      <w:r w:rsidR="003032DA">
        <w:rPr>
          <w:rFonts w:ascii="DIN-Regular" w:hAnsi="DIN-Regular"/>
          <w:sz w:val="24"/>
          <w:szCs w:val="24"/>
        </w:rPr>
        <w:t xml:space="preserve">building and </w:t>
      </w:r>
      <w:r>
        <w:rPr>
          <w:rFonts w:ascii="DIN-Regular" w:hAnsi="DIN-Regular"/>
          <w:sz w:val="24"/>
          <w:szCs w:val="24"/>
        </w:rPr>
        <w:t xml:space="preserve">maintaining a </w:t>
      </w:r>
      <w:r w:rsidRPr="001A6496">
        <w:rPr>
          <w:rFonts w:ascii="DIN-Regular" w:hAnsi="DIN-Regular"/>
          <w:sz w:val="24"/>
          <w:szCs w:val="24"/>
        </w:rPr>
        <w:t xml:space="preserve">Board culture </w:t>
      </w:r>
      <w:r>
        <w:rPr>
          <w:rFonts w:ascii="DIN-Regular" w:hAnsi="DIN-Regular"/>
          <w:sz w:val="24"/>
          <w:szCs w:val="24"/>
        </w:rPr>
        <w:t>that inspires and strengthens</w:t>
      </w:r>
      <w:r w:rsidRPr="001A6496">
        <w:rPr>
          <w:rFonts w:ascii="DIN-Regular" w:hAnsi="DIN-Regular"/>
          <w:sz w:val="24"/>
          <w:szCs w:val="24"/>
        </w:rPr>
        <w:t xml:space="preserve"> the overall </w:t>
      </w:r>
      <w:r w:rsidR="003032DA">
        <w:rPr>
          <w:rFonts w:ascii="DIN-Regular" w:hAnsi="DIN-Regular"/>
          <w:sz w:val="24"/>
          <w:szCs w:val="24"/>
        </w:rPr>
        <w:t>organizational</w:t>
      </w:r>
      <w:r w:rsidR="003032DA" w:rsidRPr="001A6496">
        <w:rPr>
          <w:rFonts w:ascii="DIN-Regular" w:hAnsi="DIN-Regular"/>
          <w:sz w:val="24"/>
          <w:szCs w:val="24"/>
        </w:rPr>
        <w:t xml:space="preserve"> </w:t>
      </w:r>
      <w:r w:rsidRPr="001A6496">
        <w:rPr>
          <w:rFonts w:ascii="DIN-Regular" w:hAnsi="DIN-Regular"/>
          <w:sz w:val="24"/>
          <w:szCs w:val="24"/>
        </w:rPr>
        <w:t>culture.</w:t>
      </w:r>
    </w:p>
    <w:p w14:paraId="6E8A8457" w14:textId="103A6125" w:rsidR="00784B30" w:rsidRDefault="00FD4B65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Provide input on </w:t>
      </w:r>
      <w:r w:rsidR="009A5D88">
        <w:rPr>
          <w:rFonts w:ascii="DIN-Regular" w:hAnsi="DIN-Regular"/>
          <w:sz w:val="24"/>
          <w:szCs w:val="24"/>
        </w:rPr>
        <w:t xml:space="preserve">any </w:t>
      </w:r>
      <w:r>
        <w:rPr>
          <w:rFonts w:ascii="DIN-Regular" w:hAnsi="DIN-Regular"/>
          <w:sz w:val="24"/>
          <w:szCs w:val="24"/>
        </w:rPr>
        <w:t xml:space="preserve">material changes to </w:t>
      </w:r>
      <w:r w:rsidR="00784B30">
        <w:rPr>
          <w:rFonts w:ascii="DIN-Regular" w:hAnsi="DIN-Regular"/>
          <w:sz w:val="24"/>
          <w:szCs w:val="24"/>
        </w:rPr>
        <w:t xml:space="preserve">the </w:t>
      </w:r>
      <w:r w:rsidR="00784B30" w:rsidRPr="008B085A">
        <w:rPr>
          <w:rFonts w:ascii="DIN-Regular" w:hAnsi="DIN-Regular"/>
          <w:sz w:val="24"/>
          <w:szCs w:val="24"/>
          <w:lang w:val="en-GB"/>
        </w:rPr>
        <w:t>Directors and Officers Insurance</w:t>
      </w:r>
      <w:r w:rsidR="00416EC4">
        <w:rPr>
          <w:rFonts w:ascii="DIN-Regular" w:hAnsi="DIN-Regular"/>
          <w:sz w:val="24"/>
          <w:szCs w:val="24"/>
          <w:lang w:val="en-GB"/>
        </w:rPr>
        <w:t xml:space="preserve"> policy</w:t>
      </w:r>
      <w:r w:rsidR="00784B30">
        <w:rPr>
          <w:rFonts w:ascii="DIN-Regular" w:hAnsi="DIN-Regular"/>
          <w:sz w:val="24"/>
          <w:szCs w:val="24"/>
          <w:lang w:val="en-GB"/>
        </w:rPr>
        <w:t>.</w:t>
      </w:r>
    </w:p>
    <w:p w14:paraId="7401F394" w14:textId="54F6E0D0" w:rsidR="001A6496" w:rsidRDefault="006B084B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FA29AA">
        <w:rPr>
          <w:rFonts w:ascii="DIN-Regular" w:hAnsi="DIN-Regular"/>
          <w:sz w:val="24"/>
          <w:szCs w:val="24"/>
        </w:rPr>
        <w:t xml:space="preserve">Review </w:t>
      </w:r>
      <w:r w:rsidR="00A02431" w:rsidRPr="00FA29AA">
        <w:rPr>
          <w:rFonts w:ascii="DIN-Regular" w:hAnsi="DIN-Regular"/>
          <w:sz w:val="24"/>
          <w:szCs w:val="24"/>
        </w:rPr>
        <w:t>the Corporate Secretar</w:t>
      </w:r>
      <w:r w:rsidR="004815A6">
        <w:rPr>
          <w:rFonts w:ascii="DIN-Regular" w:hAnsi="DIN-Regular"/>
          <w:sz w:val="24"/>
          <w:szCs w:val="24"/>
        </w:rPr>
        <w:t>iat</w:t>
      </w:r>
      <w:r w:rsidR="00A02431" w:rsidRPr="00FA29AA">
        <w:rPr>
          <w:rFonts w:ascii="DIN-Regular" w:hAnsi="DIN-Regular"/>
          <w:sz w:val="24"/>
          <w:szCs w:val="24"/>
        </w:rPr>
        <w:t>’s proposed revisions to</w:t>
      </w:r>
      <w:r w:rsidR="00A02431">
        <w:rPr>
          <w:rFonts w:ascii="DIN-Regular" w:hAnsi="DIN-Regular"/>
          <w:sz w:val="24"/>
          <w:szCs w:val="24"/>
        </w:rPr>
        <w:t xml:space="preserve"> </w:t>
      </w:r>
      <w:r w:rsidR="000D3657" w:rsidRPr="001A6496">
        <w:rPr>
          <w:rFonts w:ascii="DIN-Regular" w:hAnsi="DIN-Regular"/>
          <w:sz w:val="24"/>
          <w:szCs w:val="24"/>
        </w:rPr>
        <w:t>By-Law No.1</w:t>
      </w:r>
      <w:r w:rsidR="00E76185">
        <w:rPr>
          <w:rFonts w:ascii="DIN-Regular" w:hAnsi="DIN-Regular"/>
          <w:sz w:val="24"/>
          <w:szCs w:val="24"/>
        </w:rPr>
        <w:t xml:space="preserve"> as may occur from time to time </w:t>
      </w:r>
      <w:r w:rsidR="000D3657" w:rsidRPr="001A6496">
        <w:rPr>
          <w:rFonts w:ascii="DIN-Regular" w:hAnsi="DIN-Regular"/>
          <w:sz w:val="24"/>
          <w:szCs w:val="24"/>
        </w:rPr>
        <w:t xml:space="preserve">and </w:t>
      </w:r>
      <w:r w:rsidR="005D03BC">
        <w:rPr>
          <w:rFonts w:ascii="DIN-Regular" w:hAnsi="DIN-Regular"/>
          <w:sz w:val="24"/>
          <w:szCs w:val="24"/>
        </w:rPr>
        <w:t xml:space="preserve">recommend </w:t>
      </w:r>
      <w:r w:rsidR="000D3657" w:rsidRPr="001A6496">
        <w:rPr>
          <w:rFonts w:ascii="DIN-Regular" w:hAnsi="DIN-Regular"/>
          <w:sz w:val="24"/>
          <w:szCs w:val="24"/>
        </w:rPr>
        <w:t xml:space="preserve">approved </w:t>
      </w:r>
      <w:r w:rsidR="00E76185">
        <w:rPr>
          <w:rFonts w:ascii="DIN-Regular" w:hAnsi="DIN-Regular"/>
          <w:sz w:val="24"/>
          <w:szCs w:val="24"/>
        </w:rPr>
        <w:t>revisions</w:t>
      </w:r>
      <w:r w:rsidR="000D3657" w:rsidRPr="001A6496">
        <w:rPr>
          <w:rFonts w:ascii="DIN-Regular" w:hAnsi="DIN-Regular"/>
          <w:sz w:val="24"/>
          <w:szCs w:val="24"/>
        </w:rPr>
        <w:t xml:space="preserve"> to the Board.</w:t>
      </w:r>
    </w:p>
    <w:p w14:paraId="101A3FF8" w14:textId="7A813211" w:rsidR="00AD64D1" w:rsidRDefault="006864DA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Oversee </w:t>
      </w:r>
      <w:r w:rsidR="000D3657" w:rsidRPr="001A6496">
        <w:rPr>
          <w:rFonts w:ascii="DIN-Regular" w:hAnsi="DIN-Regular"/>
          <w:sz w:val="24"/>
          <w:szCs w:val="24"/>
        </w:rPr>
        <w:t xml:space="preserve">the Directors’ Compensation Plan </w:t>
      </w:r>
      <w:r>
        <w:rPr>
          <w:rFonts w:ascii="DIN-Regular" w:hAnsi="DIN-Regular"/>
          <w:sz w:val="24"/>
          <w:szCs w:val="24"/>
        </w:rPr>
        <w:t xml:space="preserve">and make recommendations </w:t>
      </w:r>
      <w:r w:rsidR="000D3657" w:rsidRPr="001A6496">
        <w:rPr>
          <w:rFonts w:ascii="DIN-Regular" w:hAnsi="DIN-Regular"/>
          <w:sz w:val="24"/>
          <w:szCs w:val="24"/>
        </w:rPr>
        <w:t>to the</w:t>
      </w:r>
      <w:r w:rsidR="001B4461">
        <w:rPr>
          <w:rFonts w:ascii="DIN-Regular" w:hAnsi="DIN-Regular"/>
          <w:sz w:val="24"/>
          <w:szCs w:val="24"/>
        </w:rPr>
        <w:t xml:space="preserve"> </w:t>
      </w:r>
      <w:r w:rsidR="000D3657" w:rsidRPr="001A6496">
        <w:rPr>
          <w:rFonts w:ascii="DIN-Regular" w:hAnsi="DIN-Regular"/>
          <w:sz w:val="24"/>
          <w:szCs w:val="24"/>
        </w:rPr>
        <w:t>Board.</w:t>
      </w:r>
    </w:p>
    <w:p w14:paraId="1FB2984F" w14:textId="5F9F01AD" w:rsidR="00405145" w:rsidRDefault="00070994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</w:pPr>
      <w:r>
        <w:rPr>
          <w:rFonts w:ascii="DIN-Regular" w:hAnsi="DIN-Regular"/>
          <w:sz w:val="24"/>
          <w:szCs w:val="24"/>
        </w:rPr>
        <w:t xml:space="preserve">Ensure that there is a process in place to prepare and submit the </w:t>
      </w:r>
      <w:r w:rsidR="00B1324A">
        <w:rPr>
          <w:rFonts w:ascii="DIN-Regular" w:hAnsi="DIN-Regular"/>
          <w:sz w:val="24"/>
          <w:szCs w:val="24"/>
        </w:rPr>
        <w:t xml:space="preserve">Five-Year </w:t>
      </w:r>
      <w:r w:rsidR="000D3657" w:rsidRPr="00276072">
        <w:rPr>
          <w:rFonts w:ascii="DIN-Regular" w:hAnsi="DIN-Regular"/>
          <w:sz w:val="24"/>
          <w:szCs w:val="24"/>
        </w:rPr>
        <w:t>Performance Review</w:t>
      </w:r>
      <w:r w:rsidR="00FE22D1">
        <w:rPr>
          <w:rFonts w:ascii="DIN-Regular" w:hAnsi="DIN-Regular"/>
          <w:sz w:val="24"/>
          <w:szCs w:val="24"/>
        </w:rPr>
        <w:t xml:space="preserve"> to Transport Canada </w:t>
      </w:r>
      <w:r>
        <w:rPr>
          <w:rFonts w:ascii="DIN-Regular" w:hAnsi="DIN-Regular"/>
          <w:sz w:val="24"/>
          <w:szCs w:val="24"/>
        </w:rPr>
        <w:t xml:space="preserve">as required </w:t>
      </w:r>
      <w:r w:rsidR="009A5D88">
        <w:rPr>
          <w:rFonts w:ascii="DIN-Regular" w:hAnsi="DIN-Regular"/>
          <w:sz w:val="24"/>
          <w:szCs w:val="24"/>
        </w:rPr>
        <w:t>under</w:t>
      </w:r>
      <w:r w:rsidR="00FE22D1">
        <w:rPr>
          <w:rFonts w:ascii="DIN-Regular" w:hAnsi="DIN-Regular"/>
          <w:sz w:val="24"/>
          <w:szCs w:val="24"/>
        </w:rPr>
        <w:t xml:space="preserve"> the Authority’s </w:t>
      </w:r>
      <w:r w:rsidR="009A5D88">
        <w:rPr>
          <w:rFonts w:ascii="DIN-Regular" w:hAnsi="DIN-Regular"/>
          <w:sz w:val="24"/>
          <w:szCs w:val="24"/>
        </w:rPr>
        <w:t>G</w:t>
      </w:r>
      <w:r w:rsidR="00FE22D1">
        <w:rPr>
          <w:rFonts w:ascii="DIN-Regular" w:hAnsi="DIN-Regular"/>
          <w:sz w:val="24"/>
          <w:szCs w:val="24"/>
        </w:rPr>
        <w:t xml:space="preserve">round </w:t>
      </w:r>
      <w:r w:rsidR="009A5D88">
        <w:rPr>
          <w:rFonts w:ascii="DIN-Regular" w:hAnsi="DIN-Regular"/>
          <w:sz w:val="24"/>
          <w:szCs w:val="24"/>
        </w:rPr>
        <w:t>L</w:t>
      </w:r>
      <w:r w:rsidR="00FE22D1">
        <w:rPr>
          <w:rFonts w:ascii="DIN-Regular" w:hAnsi="DIN-Regular"/>
          <w:sz w:val="24"/>
          <w:szCs w:val="24"/>
        </w:rPr>
        <w:t>ease</w:t>
      </w:r>
      <w:r w:rsidR="000D3657" w:rsidRPr="00276072">
        <w:rPr>
          <w:rFonts w:ascii="DIN-Regular" w:hAnsi="DIN-Regular"/>
          <w:sz w:val="24"/>
          <w:szCs w:val="24"/>
        </w:rPr>
        <w:t xml:space="preserve">. </w:t>
      </w:r>
      <w:r w:rsidR="004C41F8">
        <w:rPr>
          <w:rFonts w:ascii="DIN-Regular" w:hAnsi="DIN-Regular"/>
          <w:sz w:val="24"/>
          <w:szCs w:val="24"/>
        </w:rPr>
        <w:t xml:space="preserve"> </w:t>
      </w:r>
    </w:p>
    <w:p w14:paraId="3F254FD6" w14:textId="2D744A58" w:rsidR="00405145" w:rsidRPr="00276072" w:rsidRDefault="00405145" w:rsidP="00CB3AAC">
      <w:pPr>
        <w:keepNext/>
        <w:spacing w:before="240"/>
        <w:jc w:val="both"/>
        <w:rPr>
          <w:rFonts w:ascii="DIN-Regular" w:hAnsi="DIN-Regular"/>
          <w:sz w:val="24"/>
          <w:szCs w:val="24"/>
          <w:u w:val="single"/>
        </w:rPr>
      </w:pPr>
      <w:r w:rsidRPr="00CD7506">
        <w:rPr>
          <w:rFonts w:ascii="DIN-Regular" w:hAnsi="DIN-Regular"/>
          <w:sz w:val="24"/>
          <w:szCs w:val="24"/>
          <w:u w:val="single"/>
        </w:rPr>
        <w:t>Environment</w:t>
      </w:r>
    </w:p>
    <w:p w14:paraId="6D621384" w14:textId="6E480450" w:rsidR="00405145" w:rsidRDefault="009A5D88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</w:pPr>
      <w:r>
        <w:rPr>
          <w:rFonts w:ascii="DIN-Regular" w:hAnsi="DIN-Regular"/>
          <w:sz w:val="24"/>
          <w:szCs w:val="24"/>
        </w:rPr>
        <w:t>Receive</w:t>
      </w:r>
      <w:r w:rsidRPr="00276072">
        <w:rPr>
          <w:rFonts w:ascii="DIN-Regular" w:hAnsi="DIN-Regular"/>
          <w:sz w:val="24"/>
          <w:szCs w:val="24"/>
        </w:rPr>
        <w:t xml:space="preserve"> </w:t>
      </w:r>
      <w:r>
        <w:rPr>
          <w:rFonts w:ascii="DIN-Regular" w:hAnsi="DIN-Regular"/>
          <w:sz w:val="24"/>
          <w:szCs w:val="24"/>
        </w:rPr>
        <w:t xml:space="preserve">updates regarding compliance with </w:t>
      </w:r>
      <w:r w:rsidR="00E55FC0" w:rsidRPr="00276072">
        <w:rPr>
          <w:rFonts w:ascii="DIN-Regular" w:hAnsi="DIN-Regular"/>
          <w:sz w:val="24"/>
          <w:szCs w:val="24"/>
        </w:rPr>
        <w:t>applicable environmental regulations</w:t>
      </w:r>
      <w:r>
        <w:rPr>
          <w:rFonts w:ascii="DIN-Regular" w:hAnsi="DIN-Regular"/>
          <w:sz w:val="24"/>
          <w:szCs w:val="24"/>
        </w:rPr>
        <w:t xml:space="preserve">, </w:t>
      </w:r>
      <w:r w:rsidR="00095058">
        <w:rPr>
          <w:rFonts w:ascii="DIN-Regular" w:hAnsi="DIN-Regular"/>
          <w:sz w:val="24"/>
          <w:szCs w:val="24"/>
        </w:rPr>
        <w:t xml:space="preserve">including </w:t>
      </w:r>
      <w:r w:rsidR="000D3657" w:rsidRPr="00276072">
        <w:rPr>
          <w:rFonts w:ascii="DIN-Regular" w:hAnsi="DIN-Regular"/>
          <w:sz w:val="24"/>
          <w:szCs w:val="24"/>
        </w:rPr>
        <w:t xml:space="preserve">the development and implementation of </w:t>
      </w:r>
      <w:r w:rsidR="00E55FC0" w:rsidRPr="00276072">
        <w:rPr>
          <w:rFonts w:ascii="DIN-Regular" w:hAnsi="DIN-Regular"/>
          <w:sz w:val="24"/>
          <w:szCs w:val="24"/>
        </w:rPr>
        <w:t xml:space="preserve">applicable </w:t>
      </w:r>
      <w:r w:rsidR="000D3657" w:rsidRPr="00276072">
        <w:rPr>
          <w:rFonts w:ascii="DIN-Regular" w:hAnsi="DIN-Regular"/>
          <w:sz w:val="24"/>
          <w:szCs w:val="24"/>
        </w:rPr>
        <w:t>programs and policies</w:t>
      </w:r>
      <w:r w:rsidR="00A41D0C" w:rsidRPr="00276072">
        <w:rPr>
          <w:rFonts w:ascii="DIN-Regular" w:hAnsi="DIN-Regular"/>
          <w:sz w:val="24"/>
          <w:szCs w:val="24"/>
        </w:rPr>
        <w:t>,</w:t>
      </w:r>
      <w:r w:rsidR="000D3657" w:rsidRPr="00276072">
        <w:rPr>
          <w:rFonts w:ascii="DIN-Regular" w:hAnsi="DIN-Regular"/>
          <w:sz w:val="24"/>
          <w:szCs w:val="24"/>
        </w:rPr>
        <w:t xml:space="preserve"> </w:t>
      </w:r>
      <w:r w:rsidR="00E55FC0" w:rsidRPr="00276072">
        <w:rPr>
          <w:rFonts w:ascii="DIN-Regular" w:hAnsi="DIN-Regular"/>
          <w:sz w:val="24"/>
          <w:szCs w:val="24"/>
        </w:rPr>
        <w:t>r</w:t>
      </w:r>
      <w:r w:rsidR="00C71EA1" w:rsidRPr="00276072">
        <w:rPr>
          <w:rFonts w:ascii="DIN-Regular" w:hAnsi="DIN-Regular"/>
          <w:sz w:val="24"/>
          <w:szCs w:val="24"/>
        </w:rPr>
        <w:t>eview</w:t>
      </w:r>
      <w:r w:rsidR="00A41D0C" w:rsidRPr="00276072">
        <w:rPr>
          <w:rFonts w:ascii="DIN-Regular" w:hAnsi="DIN-Regular"/>
          <w:sz w:val="24"/>
          <w:szCs w:val="24"/>
        </w:rPr>
        <w:t>ing</w:t>
      </w:r>
      <w:r w:rsidR="00C71EA1" w:rsidRPr="00276072">
        <w:rPr>
          <w:rFonts w:ascii="DIN-Regular" w:hAnsi="DIN-Regular"/>
          <w:sz w:val="24"/>
          <w:szCs w:val="24"/>
        </w:rPr>
        <w:t xml:space="preserve"> reports of </w:t>
      </w:r>
      <w:r w:rsidR="00095058">
        <w:rPr>
          <w:rFonts w:ascii="DIN-Regular" w:hAnsi="DIN-Regular"/>
          <w:sz w:val="24"/>
          <w:szCs w:val="24"/>
        </w:rPr>
        <w:t xml:space="preserve">any </w:t>
      </w:r>
      <w:r w:rsidR="00C71EA1" w:rsidRPr="00276072">
        <w:rPr>
          <w:rFonts w:ascii="DIN-Regular" w:hAnsi="DIN-Regular"/>
          <w:sz w:val="24"/>
          <w:szCs w:val="24"/>
        </w:rPr>
        <w:t>substantial non-compliance</w:t>
      </w:r>
      <w:r w:rsidR="00A41D0C" w:rsidRPr="00276072">
        <w:rPr>
          <w:rFonts w:ascii="DIN-Regular" w:hAnsi="DIN-Regular"/>
          <w:sz w:val="24"/>
          <w:szCs w:val="24"/>
        </w:rPr>
        <w:t>,</w:t>
      </w:r>
      <w:r w:rsidR="00C71EA1" w:rsidRPr="00276072">
        <w:rPr>
          <w:rFonts w:ascii="DIN-Regular" w:hAnsi="DIN-Regular"/>
          <w:sz w:val="24"/>
          <w:szCs w:val="24"/>
        </w:rPr>
        <w:t xml:space="preserve"> and </w:t>
      </w:r>
      <w:r w:rsidR="00A41D0C" w:rsidRPr="00276072">
        <w:rPr>
          <w:rFonts w:ascii="DIN-Regular" w:hAnsi="DIN-Regular"/>
          <w:sz w:val="24"/>
          <w:szCs w:val="24"/>
        </w:rPr>
        <w:t xml:space="preserve">ensuring </w:t>
      </w:r>
      <w:r w:rsidR="00C71EA1" w:rsidRPr="00276072">
        <w:rPr>
          <w:rFonts w:ascii="DIN-Regular" w:hAnsi="DIN-Regular"/>
          <w:sz w:val="24"/>
          <w:szCs w:val="24"/>
        </w:rPr>
        <w:t xml:space="preserve">that </w:t>
      </w:r>
      <w:r w:rsidR="00A41D0C" w:rsidRPr="00276072">
        <w:rPr>
          <w:rFonts w:ascii="DIN-Regular" w:hAnsi="DIN-Regular"/>
          <w:sz w:val="24"/>
          <w:szCs w:val="24"/>
        </w:rPr>
        <w:t xml:space="preserve">appropriate </w:t>
      </w:r>
      <w:r w:rsidR="00C71EA1" w:rsidRPr="00276072">
        <w:rPr>
          <w:rFonts w:ascii="DIN-Regular" w:hAnsi="DIN-Regular"/>
          <w:sz w:val="24"/>
          <w:szCs w:val="24"/>
        </w:rPr>
        <w:t xml:space="preserve">plans are implemented to remedy </w:t>
      </w:r>
      <w:r w:rsidR="00A41D0C" w:rsidRPr="00276072">
        <w:rPr>
          <w:rFonts w:ascii="DIN-Regular" w:hAnsi="DIN-Regular"/>
          <w:sz w:val="24"/>
          <w:szCs w:val="24"/>
        </w:rPr>
        <w:t xml:space="preserve">any </w:t>
      </w:r>
      <w:r w:rsidR="00404772">
        <w:rPr>
          <w:rFonts w:ascii="DIN-Regular" w:hAnsi="DIN-Regular"/>
          <w:sz w:val="24"/>
          <w:szCs w:val="24"/>
        </w:rPr>
        <w:t>deficiency</w:t>
      </w:r>
      <w:r w:rsidR="00335F6B">
        <w:rPr>
          <w:rFonts w:ascii="DIN-Regular" w:hAnsi="DIN-Regular"/>
          <w:sz w:val="24"/>
          <w:szCs w:val="24"/>
        </w:rPr>
        <w:t xml:space="preserve"> or </w:t>
      </w:r>
      <w:r w:rsidR="00C71EA1" w:rsidRPr="00276072">
        <w:rPr>
          <w:rFonts w:ascii="DIN-Regular" w:hAnsi="DIN-Regular"/>
          <w:sz w:val="24"/>
          <w:szCs w:val="24"/>
        </w:rPr>
        <w:t xml:space="preserve">default.  </w:t>
      </w:r>
    </w:p>
    <w:p w14:paraId="2485878B" w14:textId="0E6C2E1E" w:rsidR="00102705" w:rsidRDefault="00645E20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Ensure Management has a process in place to develop and provide Committee </w:t>
      </w:r>
      <w:r w:rsidR="00095058">
        <w:rPr>
          <w:rFonts w:ascii="DIN-Regular" w:hAnsi="DIN-Regular"/>
          <w:sz w:val="24"/>
          <w:szCs w:val="24"/>
        </w:rPr>
        <w:t>input on</w:t>
      </w:r>
      <w:r w:rsidR="00095058" w:rsidRPr="00276072">
        <w:rPr>
          <w:rFonts w:ascii="DIN-Regular" w:hAnsi="DIN-Regular"/>
          <w:sz w:val="24"/>
          <w:szCs w:val="24"/>
        </w:rPr>
        <w:t xml:space="preserve"> </w:t>
      </w:r>
      <w:r w:rsidR="00B655EE" w:rsidRPr="00276072">
        <w:rPr>
          <w:rFonts w:ascii="DIN-Regular" w:hAnsi="DIN-Regular"/>
          <w:sz w:val="24"/>
          <w:szCs w:val="24"/>
        </w:rPr>
        <w:t xml:space="preserve">Management’s proposed </w:t>
      </w:r>
      <w:r w:rsidR="000D3657" w:rsidRPr="00276072">
        <w:rPr>
          <w:rFonts w:ascii="DIN-Regular" w:hAnsi="DIN-Regular"/>
          <w:sz w:val="24"/>
          <w:szCs w:val="24"/>
        </w:rPr>
        <w:t xml:space="preserve">Environmental Management Plan and Noise Management Plan every five years, or as may otherwise be required. </w:t>
      </w:r>
    </w:p>
    <w:p w14:paraId="717E8EF3" w14:textId="7B9BB3A6" w:rsidR="00102705" w:rsidRPr="00276072" w:rsidRDefault="00102705" w:rsidP="00CB3AAC">
      <w:pPr>
        <w:spacing w:before="240"/>
        <w:jc w:val="both"/>
        <w:rPr>
          <w:rFonts w:ascii="DIN-Regular" w:hAnsi="DIN-Regular"/>
          <w:sz w:val="24"/>
          <w:szCs w:val="24"/>
          <w:u w:val="single"/>
        </w:rPr>
      </w:pPr>
      <w:r w:rsidRPr="00276072">
        <w:rPr>
          <w:rFonts w:ascii="DIN-Regular" w:hAnsi="DIN-Regular"/>
          <w:sz w:val="24"/>
          <w:szCs w:val="24"/>
          <w:u w:val="single"/>
        </w:rPr>
        <w:t>Stakeholder Relations</w:t>
      </w:r>
    </w:p>
    <w:p w14:paraId="6714B0C2" w14:textId="5A115740" w:rsidR="00102705" w:rsidRDefault="007F0810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276072">
        <w:rPr>
          <w:rFonts w:ascii="DIN-Regular" w:hAnsi="DIN-Regular"/>
          <w:sz w:val="24"/>
          <w:szCs w:val="24"/>
        </w:rPr>
        <w:t xml:space="preserve">Provide input on </w:t>
      </w:r>
      <w:r w:rsidR="000D3657" w:rsidRPr="00276072">
        <w:rPr>
          <w:rFonts w:ascii="DIN-Regular" w:hAnsi="DIN-Regular"/>
          <w:sz w:val="24"/>
          <w:szCs w:val="24"/>
        </w:rPr>
        <w:t>the Authority</w:t>
      </w:r>
      <w:r w:rsidR="00EA40D5" w:rsidRPr="00276072">
        <w:rPr>
          <w:rFonts w:ascii="DIN-Regular" w:hAnsi="DIN-Regular"/>
          <w:sz w:val="24"/>
          <w:szCs w:val="24"/>
        </w:rPr>
        <w:t>’s</w:t>
      </w:r>
      <w:r w:rsidR="000D3657" w:rsidRPr="00276072">
        <w:rPr>
          <w:rFonts w:ascii="DIN-Regular" w:hAnsi="DIN-Regular"/>
          <w:sz w:val="24"/>
          <w:szCs w:val="24"/>
        </w:rPr>
        <w:t xml:space="preserve"> </w:t>
      </w:r>
      <w:r w:rsidR="003E7136" w:rsidRPr="00276072">
        <w:rPr>
          <w:rFonts w:ascii="DIN-Regular" w:hAnsi="DIN-Regular"/>
          <w:sz w:val="24"/>
          <w:szCs w:val="24"/>
        </w:rPr>
        <w:t>relationships</w:t>
      </w:r>
      <w:r w:rsidR="000D3657" w:rsidRPr="00276072">
        <w:rPr>
          <w:rFonts w:ascii="DIN-Regular" w:hAnsi="DIN-Regular"/>
          <w:sz w:val="24"/>
          <w:szCs w:val="24"/>
        </w:rPr>
        <w:t xml:space="preserve"> with key stakeholders, including Musqueam, business partners and neighbouring communities.  </w:t>
      </w:r>
    </w:p>
    <w:p w14:paraId="13C5A979" w14:textId="7F2B05CD" w:rsidR="007F18DC" w:rsidRPr="00276072" w:rsidRDefault="007F18DC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Receive periodic updates on relations with federal, provincial and municipal government</w:t>
      </w:r>
      <w:r w:rsidR="0090190A">
        <w:rPr>
          <w:rFonts w:ascii="DIN-Regular" w:hAnsi="DIN-Regular"/>
          <w:sz w:val="24"/>
          <w:szCs w:val="24"/>
        </w:rPr>
        <w:t>s</w:t>
      </w:r>
      <w:r>
        <w:rPr>
          <w:rFonts w:ascii="DIN-Regular" w:hAnsi="DIN-Regular"/>
          <w:sz w:val="24"/>
          <w:szCs w:val="24"/>
        </w:rPr>
        <w:t xml:space="preserve"> and provide </w:t>
      </w:r>
      <w:r w:rsidR="003B3B71">
        <w:rPr>
          <w:rFonts w:ascii="DIN-Regular" w:hAnsi="DIN-Regular"/>
          <w:sz w:val="24"/>
          <w:szCs w:val="24"/>
        </w:rPr>
        <w:t>insights</w:t>
      </w:r>
      <w:r>
        <w:rPr>
          <w:rFonts w:ascii="DIN-Regular" w:hAnsi="DIN-Regular"/>
          <w:sz w:val="24"/>
          <w:szCs w:val="24"/>
        </w:rPr>
        <w:t xml:space="preserve"> to </w:t>
      </w:r>
      <w:r w:rsidR="003B3B71">
        <w:rPr>
          <w:rFonts w:ascii="DIN-Regular" w:hAnsi="DIN-Regular"/>
          <w:sz w:val="24"/>
          <w:szCs w:val="24"/>
        </w:rPr>
        <w:t xml:space="preserve">Management.  </w:t>
      </w:r>
    </w:p>
    <w:p w14:paraId="408AA67B" w14:textId="77777777" w:rsidR="00102705" w:rsidRDefault="00176539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276072">
        <w:rPr>
          <w:rFonts w:ascii="DIN-Regular" w:hAnsi="DIN-Regular"/>
          <w:sz w:val="24"/>
          <w:szCs w:val="24"/>
        </w:rPr>
        <w:t>Provid</w:t>
      </w:r>
      <w:r w:rsidR="00C17727" w:rsidRPr="00276072">
        <w:rPr>
          <w:rFonts w:ascii="DIN-Regular" w:hAnsi="DIN-Regular"/>
          <w:sz w:val="24"/>
          <w:szCs w:val="24"/>
        </w:rPr>
        <w:t>e</w:t>
      </w:r>
      <w:r w:rsidRPr="00276072">
        <w:rPr>
          <w:rFonts w:ascii="DIN-Regular" w:hAnsi="DIN-Regular"/>
          <w:sz w:val="24"/>
          <w:szCs w:val="24"/>
        </w:rPr>
        <w:t xml:space="preserve"> input to </w:t>
      </w:r>
      <w:r w:rsidR="001D40D3" w:rsidRPr="00276072">
        <w:rPr>
          <w:rFonts w:ascii="DIN-Regular" w:hAnsi="DIN-Regular"/>
          <w:sz w:val="24"/>
          <w:szCs w:val="24"/>
        </w:rPr>
        <w:t xml:space="preserve">the Corporate Secretariat to </w:t>
      </w:r>
      <w:r w:rsidRPr="00276072">
        <w:rPr>
          <w:rFonts w:ascii="DIN-Regular" w:hAnsi="DIN-Regular"/>
          <w:sz w:val="24"/>
          <w:szCs w:val="24"/>
        </w:rPr>
        <w:t xml:space="preserve">ensure </w:t>
      </w:r>
      <w:r w:rsidR="001D40D3" w:rsidRPr="00276072">
        <w:rPr>
          <w:rFonts w:ascii="DIN-Regular" w:hAnsi="DIN-Regular"/>
          <w:sz w:val="24"/>
          <w:szCs w:val="24"/>
        </w:rPr>
        <w:t xml:space="preserve">that Directors maintain a </w:t>
      </w:r>
      <w:r w:rsidRPr="00276072">
        <w:rPr>
          <w:rFonts w:ascii="DIN-Regular" w:hAnsi="DIN-Regular"/>
          <w:sz w:val="24"/>
          <w:szCs w:val="24"/>
        </w:rPr>
        <w:t>robust and transparent relationship with</w:t>
      </w:r>
      <w:r w:rsidR="001D40D3" w:rsidRPr="00276072">
        <w:rPr>
          <w:rFonts w:ascii="DIN-Regular" w:hAnsi="DIN-Regular"/>
          <w:sz w:val="24"/>
          <w:szCs w:val="24"/>
        </w:rPr>
        <w:t xml:space="preserve"> their</w:t>
      </w:r>
      <w:r w:rsidRPr="00276072">
        <w:rPr>
          <w:rFonts w:ascii="DIN-Regular" w:hAnsi="DIN-Regular"/>
          <w:sz w:val="24"/>
          <w:szCs w:val="24"/>
        </w:rPr>
        <w:t xml:space="preserve"> </w:t>
      </w:r>
      <w:r w:rsidR="00C17727" w:rsidRPr="00276072">
        <w:rPr>
          <w:rFonts w:ascii="DIN-Regular" w:hAnsi="DIN-Regular"/>
          <w:sz w:val="24"/>
          <w:szCs w:val="24"/>
        </w:rPr>
        <w:t>N</w:t>
      </w:r>
      <w:r w:rsidRPr="00276072">
        <w:rPr>
          <w:rFonts w:ascii="DIN-Regular" w:hAnsi="DIN-Regular"/>
          <w:sz w:val="24"/>
          <w:szCs w:val="24"/>
        </w:rPr>
        <w:t xml:space="preserve">ominating </w:t>
      </w:r>
      <w:r w:rsidR="00C17727" w:rsidRPr="00276072">
        <w:rPr>
          <w:rFonts w:ascii="DIN-Regular" w:hAnsi="DIN-Regular"/>
          <w:sz w:val="24"/>
          <w:szCs w:val="24"/>
        </w:rPr>
        <w:t>E</w:t>
      </w:r>
      <w:r w:rsidRPr="00276072">
        <w:rPr>
          <w:rFonts w:ascii="DIN-Regular" w:hAnsi="DIN-Regular"/>
          <w:sz w:val="24"/>
          <w:szCs w:val="24"/>
        </w:rPr>
        <w:t>ntities</w:t>
      </w:r>
      <w:r w:rsidR="003A6289" w:rsidRPr="00276072">
        <w:rPr>
          <w:rFonts w:ascii="DIN-Regular" w:hAnsi="DIN-Regular"/>
          <w:sz w:val="24"/>
          <w:szCs w:val="24"/>
        </w:rPr>
        <w:t>.</w:t>
      </w:r>
    </w:p>
    <w:p w14:paraId="55F9817A" w14:textId="2CA8ADF9" w:rsidR="00102705" w:rsidRPr="00276072" w:rsidRDefault="00102705" w:rsidP="00CB3AAC">
      <w:pPr>
        <w:spacing w:before="240"/>
        <w:jc w:val="both"/>
      </w:pPr>
      <w:r w:rsidRPr="00276072">
        <w:rPr>
          <w:rFonts w:ascii="DIN-Regular" w:hAnsi="DIN-Regular"/>
          <w:sz w:val="24"/>
          <w:szCs w:val="24"/>
          <w:u w:val="single"/>
        </w:rPr>
        <w:lastRenderedPageBreak/>
        <w:t>Cybersecurity and Privacy</w:t>
      </w:r>
      <w:r w:rsidR="00EB10A8" w:rsidRPr="00276072">
        <w:rPr>
          <w:rFonts w:ascii="DIN-Regular" w:hAnsi="DIN-Regular"/>
          <w:sz w:val="24"/>
          <w:szCs w:val="24"/>
        </w:rPr>
        <w:t xml:space="preserve"> </w:t>
      </w:r>
    </w:p>
    <w:p w14:paraId="1AC5E490" w14:textId="218A91C2" w:rsidR="00B304B5" w:rsidRPr="00276072" w:rsidRDefault="000D3657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276072">
        <w:rPr>
          <w:rFonts w:ascii="DIN-Regular" w:hAnsi="DIN-Regular"/>
          <w:sz w:val="24"/>
          <w:szCs w:val="24"/>
        </w:rPr>
        <w:t>Receive updates on the Authority’s cybersecurity and privacy management program</w:t>
      </w:r>
      <w:r w:rsidR="00095058">
        <w:rPr>
          <w:rFonts w:ascii="DIN-Regular" w:hAnsi="DIN-Regular"/>
          <w:sz w:val="24"/>
          <w:szCs w:val="24"/>
        </w:rPr>
        <w:t>s</w:t>
      </w:r>
      <w:r w:rsidRPr="00276072">
        <w:rPr>
          <w:rFonts w:ascii="DIN-Regular" w:hAnsi="DIN-Regular"/>
          <w:sz w:val="24"/>
          <w:szCs w:val="24"/>
        </w:rPr>
        <w:t>.</w:t>
      </w:r>
    </w:p>
    <w:p w14:paraId="4B81A703" w14:textId="2A6E05E6" w:rsidR="0081386C" w:rsidRPr="00481E3F" w:rsidRDefault="0081386C" w:rsidP="007B6D3C">
      <w:pPr>
        <w:pStyle w:val="BodyTextIndent"/>
        <w:keepNext/>
        <w:keepLines/>
        <w:spacing w:before="240" w:after="240" w:line="360" w:lineRule="atLeast"/>
        <w:ind w:left="0" w:firstLine="0"/>
        <w:rPr>
          <w:rFonts w:ascii="DIN-Regular" w:hAnsi="DIN-Regular"/>
        </w:rPr>
      </w:pPr>
      <w:r w:rsidRPr="00481E3F">
        <w:rPr>
          <w:rFonts w:ascii="DIN-Bold" w:hAnsi="DIN-Bold"/>
          <w:szCs w:val="24"/>
        </w:rPr>
        <w:t>Composition</w:t>
      </w:r>
    </w:p>
    <w:p w14:paraId="5B85519B" w14:textId="5C0680D0" w:rsidR="00CD5BDD" w:rsidRDefault="00627490" w:rsidP="00CB3AAC">
      <w:pPr>
        <w:keepNext/>
        <w:keepLines/>
        <w:jc w:val="both"/>
        <w:rPr>
          <w:rFonts w:ascii="DIN-Regular" w:hAnsi="DIN-Regular"/>
          <w:sz w:val="24"/>
          <w:szCs w:val="24"/>
        </w:rPr>
      </w:pPr>
      <w:r w:rsidRPr="00627490">
        <w:rPr>
          <w:rFonts w:ascii="DIN-Regular" w:hAnsi="DIN-Regular"/>
          <w:sz w:val="24"/>
          <w:szCs w:val="24"/>
        </w:rPr>
        <w:t>Members of the Committee are appointed by the Board</w:t>
      </w:r>
      <w:r w:rsidR="007C023B">
        <w:rPr>
          <w:rFonts w:ascii="DIN-Regular" w:hAnsi="DIN-Regular"/>
          <w:sz w:val="24"/>
          <w:szCs w:val="24"/>
        </w:rPr>
        <w:t xml:space="preserve"> and t</w:t>
      </w:r>
      <w:r>
        <w:rPr>
          <w:rFonts w:ascii="DIN-Regular" w:hAnsi="DIN-Regular"/>
          <w:sz w:val="24"/>
          <w:szCs w:val="24"/>
        </w:rPr>
        <w:t>he Committee will be comprised of at least three Directors</w:t>
      </w:r>
      <w:r w:rsidR="00F73ABF">
        <w:rPr>
          <w:rFonts w:ascii="DIN-Regular" w:hAnsi="DIN-Regular"/>
          <w:sz w:val="24"/>
          <w:szCs w:val="24"/>
        </w:rPr>
        <w:t>. T</w:t>
      </w:r>
      <w:r w:rsidR="00CD5BDD">
        <w:rPr>
          <w:rFonts w:ascii="DIN-Regular" w:hAnsi="DIN-Regular"/>
          <w:sz w:val="24"/>
          <w:szCs w:val="24"/>
        </w:rPr>
        <w:t>he</w:t>
      </w:r>
      <w:r w:rsidR="002E615A">
        <w:rPr>
          <w:rFonts w:ascii="DIN-Regular" w:hAnsi="DIN-Regular"/>
          <w:sz w:val="24"/>
          <w:szCs w:val="24"/>
        </w:rPr>
        <w:t xml:space="preserve"> Board</w:t>
      </w:r>
      <w:r w:rsidR="005B7CF1">
        <w:rPr>
          <w:rFonts w:ascii="DIN-Regular" w:hAnsi="DIN-Regular"/>
          <w:sz w:val="24"/>
          <w:szCs w:val="24"/>
        </w:rPr>
        <w:t xml:space="preserve"> Chair</w:t>
      </w:r>
      <w:r w:rsidR="002E615A">
        <w:rPr>
          <w:rFonts w:ascii="DIN-Regular" w:hAnsi="DIN-Regular"/>
          <w:sz w:val="24"/>
          <w:szCs w:val="24"/>
        </w:rPr>
        <w:t xml:space="preserve"> may not be the Chair of this </w:t>
      </w:r>
      <w:r w:rsidR="00DD3F0B">
        <w:rPr>
          <w:rFonts w:ascii="DIN-Regular" w:hAnsi="DIN-Regular"/>
          <w:sz w:val="24"/>
          <w:szCs w:val="24"/>
        </w:rPr>
        <w:t>Committee;</w:t>
      </w:r>
      <w:r w:rsidR="002E615A">
        <w:rPr>
          <w:rFonts w:ascii="DIN-Regular" w:hAnsi="DIN-Regular"/>
          <w:sz w:val="24"/>
          <w:szCs w:val="24"/>
        </w:rPr>
        <w:t xml:space="preserve"> however</w:t>
      </w:r>
      <w:r w:rsidR="00DD3F0B">
        <w:rPr>
          <w:rFonts w:ascii="DIN-Regular" w:hAnsi="DIN-Regular"/>
          <w:sz w:val="24"/>
          <w:szCs w:val="24"/>
        </w:rPr>
        <w:t>,</w:t>
      </w:r>
      <w:r w:rsidR="002E615A">
        <w:rPr>
          <w:rFonts w:ascii="DIN-Regular" w:hAnsi="DIN-Regular"/>
          <w:sz w:val="24"/>
          <w:szCs w:val="24"/>
        </w:rPr>
        <w:t xml:space="preserve"> the</w:t>
      </w:r>
      <w:r w:rsidR="00CD5BDD">
        <w:rPr>
          <w:rFonts w:ascii="DIN-Regular" w:hAnsi="DIN-Regular"/>
          <w:sz w:val="24"/>
          <w:szCs w:val="24"/>
        </w:rPr>
        <w:t xml:space="preserve"> Corporate Secretary will be secretary to this Committee</w:t>
      </w:r>
      <w:r w:rsidRPr="00627490">
        <w:rPr>
          <w:rFonts w:ascii="DIN-Regular" w:hAnsi="DIN-Regular"/>
          <w:sz w:val="24"/>
          <w:szCs w:val="24"/>
        </w:rPr>
        <w:t xml:space="preserve">. The Board may fill a vacancy that occurs in the Committee at any time. </w:t>
      </w:r>
    </w:p>
    <w:p w14:paraId="588A6C4D" w14:textId="37C1CED1" w:rsidR="009D5B8C" w:rsidRDefault="00B62FCA" w:rsidP="00CB3AAC">
      <w:pPr>
        <w:keepNext/>
        <w:spacing w:before="360"/>
        <w:jc w:val="both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Meetings</w:t>
      </w:r>
    </w:p>
    <w:p w14:paraId="5D140755" w14:textId="31355DF3" w:rsidR="00AD567F" w:rsidRPr="00AD567F" w:rsidRDefault="00AD567F" w:rsidP="00CB3AAC">
      <w:pPr>
        <w:jc w:val="both"/>
        <w:rPr>
          <w:rFonts w:ascii="DIN-Regular" w:hAnsi="DIN-Regular"/>
          <w:sz w:val="24"/>
          <w:szCs w:val="24"/>
        </w:rPr>
      </w:pPr>
      <w:r w:rsidRPr="00AD567F">
        <w:rPr>
          <w:rFonts w:ascii="DIN-Regular" w:hAnsi="DIN-Regular"/>
          <w:sz w:val="24"/>
          <w:szCs w:val="24"/>
        </w:rPr>
        <w:t xml:space="preserve">The Committee </w:t>
      </w:r>
      <w:r w:rsidR="00446EE6">
        <w:rPr>
          <w:rFonts w:ascii="DIN-Regular" w:hAnsi="DIN-Regular"/>
          <w:sz w:val="24"/>
          <w:szCs w:val="24"/>
        </w:rPr>
        <w:t>will</w:t>
      </w:r>
      <w:r w:rsidRPr="00AD567F">
        <w:rPr>
          <w:rFonts w:ascii="DIN-Regular" w:hAnsi="DIN-Regular"/>
          <w:sz w:val="24"/>
          <w:szCs w:val="24"/>
        </w:rPr>
        <w:t xml:space="preserve"> meet as required</w:t>
      </w:r>
      <w:r w:rsidR="00D17E02">
        <w:rPr>
          <w:rFonts w:ascii="DIN-Regular" w:hAnsi="DIN-Regular"/>
          <w:sz w:val="24"/>
          <w:szCs w:val="24"/>
        </w:rPr>
        <w:t xml:space="preserve"> </w:t>
      </w:r>
      <w:r w:rsidRPr="00AD567F">
        <w:rPr>
          <w:rFonts w:ascii="DIN-Regular" w:hAnsi="DIN-Regular"/>
          <w:sz w:val="24"/>
          <w:szCs w:val="24"/>
        </w:rPr>
        <w:t xml:space="preserve">but not less frequently than </w:t>
      </w:r>
      <w:r w:rsidR="00F66B87">
        <w:rPr>
          <w:rFonts w:ascii="DIN-Regular" w:hAnsi="DIN-Regular"/>
          <w:sz w:val="24"/>
          <w:szCs w:val="24"/>
        </w:rPr>
        <w:t>three</w:t>
      </w:r>
      <w:r w:rsidR="002F60B9">
        <w:rPr>
          <w:rFonts w:ascii="DIN-Regular" w:hAnsi="DIN-Regular"/>
          <w:sz w:val="24"/>
          <w:szCs w:val="24"/>
        </w:rPr>
        <w:t xml:space="preserve"> times </w:t>
      </w:r>
      <w:r w:rsidR="00D17E02">
        <w:rPr>
          <w:rFonts w:ascii="DIN-Regular" w:hAnsi="DIN-Regular"/>
          <w:sz w:val="24"/>
          <w:szCs w:val="24"/>
        </w:rPr>
        <w:t>per</w:t>
      </w:r>
      <w:r w:rsidR="002F60B9">
        <w:rPr>
          <w:rFonts w:ascii="DIN-Regular" w:hAnsi="DIN-Regular"/>
          <w:sz w:val="24"/>
          <w:szCs w:val="24"/>
        </w:rPr>
        <w:t xml:space="preserve"> </w:t>
      </w:r>
      <w:r w:rsidR="00D17E02">
        <w:rPr>
          <w:rFonts w:ascii="DIN-Regular" w:hAnsi="DIN-Regular"/>
          <w:sz w:val="24"/>
          <w:szCs w:val="24"/>
        </w:rPr>
        <w:t xml:space="preserve">calendar </w:t>
      </w:r>
      <w:r w:rsidR="002F60B9">
        <w:rPr>
          <w:rFonts w:ascii="DIN-Regular" w:hAnsi="DIN-Regular"/>
          <w:sz w:val="24"/>
          <w:szCs w:val="24"/>
        </w:rPr>
        <w:t>year</w:t>
      </w:r>
      <w:r w:rsidR="00DD0EF6">
        <w:rPr>
          <w:rFonts w:ascii="DIN-Regular" w:hAnsi="DIN-Regular"/>
          <w:sz w:val="24"/>
          <w:szCs w:val="24"/>
        </w:rPr>
        <w:t xml:space="preserve">. </w:t>
      </w:r>
      <w:r w:rsidRPr="00AD567F">
        <w:rPr>
          <w:rFonts w:ascii="DIN-Regular" w:hAnsi="DIN-Regular"/>
          <w:sz w:val="24"/>
          <w:szCs w:val="24"/>
        </w:rPr>
        <w:t xml:space="preserve">The Committee </w:t>
      </w:r>
      <w:r w:rsidR="00446EE6">
        <w:rPr>
          <w:rFonts w:ascii="DIN-Regular" w:hAnsi="DIN-Regular"/>
          <w:sz w:val="24"/>
          <w:szCs w:val="24"/>
        </w:rPr>
        <w:t>will</w:t>
      </w:r>
      <w:r w:rsidRPr="00AD567F">
        <w:rPr>
          <w:rFonts w:ascii="DIN-Regular" w:hAnsi="DIN-Regular"/>
          <w:sz w:val="24"/>
          <w:szCs w:val="24"/>
        </w:rPr>
        <w:t xml:space="preserve"> determine its own procedures for the conduct of the meetings</w:t>
      </w:r>
      <w:r w:rsidR="00AA51B7">
        <w:rPr>
          <w:rFonts w:ascii="DIN-Regular" w:hAnsi="DIN-Regular"/>
          <w:sz w:val="24"/>
          <w:szCs w:val="24"/>
        </w:rPr>
        <w:t xml:space="preserve"> and other Directors are welcome to attend</w:t>
      </w:r>
      <w:r w:rsidRPr="00AD567F">
        <w:rPr>
          <w:rFonts w:ascii="DIN-Regular" w:hAnsi="DIN-Regular"/>
          <w:sz w:val="24"/>
          <w:szCs w:val="24"/>
        </w:rPr>
        <w:t xml:space="preserve">. </w:t>
      </w:r>
    </w:p>
    <w:p w14:paraId="74A4A9A8" w14:textId="6F2B2BF3" w:rsidR="00AF6522" w:rsidRPr="00DA0914" w:rsidRDefault="00684D6A" w:rsidP="00CB3AAC">
      <w:pPr>
        <w:keepNext/>
        <w:spacing w:before="360"/>
        <w:jc w:val="both"/>
        <w:rPr>
          <w:rFonts w:ascii="DIN-Bold" w:hAnsi="DIN-Bold"/>
          <w:sz w:val="24"/>
          <w:szCs w:val="24"/>
        </w:rPr>
      </w:pPr>
      <w:r w:rsidRPr="00DA0914">
        <w:rPr>
          <w:rFonts w:ascii="DIN-Bold" w:hAnsi="DIN-Bold"/>
          <w:sz w:val="24"/>
          <w:szCs w:val="24"/>
        </w:rPr>
        <w:t>Reporting</w:t>
      </w:r>
    </w:p>
    <w:p w14:paraId="125F8109" w14:textId="7DE89767" w:rsidR="00691A26" w:rsidRDefault="001B132F" w:rsidP="00CB3AAC">
      <w:pPr>
        <w:jc w:val="both"/>
        <w:rPr>
          <w:rFonts w:ascii="DIN-Regular" w:hAnsi="DIN-Regular"/>
          <w:sz w:val="24"/>
          <w:szCs w:val="24"/>
        </w:rPr>
      </w:pPr>
      <w:r w:rsidRPr="001B132F">
        <w:rPr>
          <w:rFonts w:ascii="DIN-Regular" w:hAnsi="DIN-Regular"/>
          <w:sz w:val="24"/>
          <w:szCs w:val="24"/>
        </w:rPr>
        <w:t>Minutes of all meetings will be made available to the Board. The Chair will provide a report to the Board on matters</w:t>
      </w:r>
      <w:r>
        <w:rPr>
          <w:rFonts w:ascii="DIN-Regular" w:hAnsi="DIN-Regular"/>
          <w:sz w:val="24"/>
          <w:szCs w:val="24"/>
        </w:rPr>
        <w:t xml:space="preserve"> </w:t>
      </w:r>
      <w:r w:rsidR="00424981">
        <w:rPr>
          <w:rFonts w:ascii="DIN-Regular" w:hAnsi="DIN-Regular"/>
          <w:sz w:val="24"/>
          <w:szCs w:val="24"/>
        </w:rPr>
        <w:t>of strategic importance</w:t>
      </w:r>
      <w:r w:rsidR="001F5993">
        <w:rPr>
          <w:rFonts w:ascii="DIN-Regular" w:hAnsi="DIN-Regular"/>
          <w:sz w:val="24"/>
          <w:szCs w:val="24"/>
        </w:rPr>
        <w:t xml:space="preserve"> discussed at the Committee meeting</w:t>
      </w:r>
      <w:r w:rsidR="00424981">
        <w:rPr>
          <w:rFonts w:ascii="DIN-Regular" w:hAnsi="DIN-Regular"/>
          <w:sz w:val="24"/>
          <w:szCs w:val="24"/>
        </w:rPr>
        <w:t xml:space="preserve"> as well as any </w:t>
      </w:r>
      <w:r w:rsidR="00647DF2">
        <w:rPr>
          <w:rFonts w:ascii="DIN-Regular" w:hAnsi="DIN-Regular"/>
          <w:sz w:val="24"/>
          <w:szCs w:val="24"/>
        </w:rPr>
        <w:t xml:space="preserve">material </w:t>
      </w:r>
      <w:r w:rsidR="00424981">
        <w:rPr>
          <w:rFonts w:ascii="DIN-Regular" w:hAnsi="DIN-Regular"/>
          <w:sz w:val="24"/>
          <w:szCs w:val="24"/>
        </w:rPr>
        <w:t>matters</w:t>
      </w:r>
      <w:r w:rsidRPr="001B132F">
        <w:rPr>
          <w:rFonts w:ascii="DIN-Regular" w:hAnsi="DIN-Regular"/>
          <w:sz w:val="24"/>
          <w:szCs w:val="24"/>
        </w:rPr>
        <w:t xml:space="preserve"> not yet </w:t>
      </w:r>
      <w:proofErr w:type="spellStart"/>
      <w:r w:rsidRPr="001B132F">
        <w:rPr>
          <w:rFonts w:ascii="DIN-Regular" w:hAnsi="DIN-Regular"/>
          <w:sz w:val="24"/>
          <w:szCs w:val="24"/>
        </w:rPr>
        <w:t>minuted</w:t>
      </w:r>
      <w:proofErr w:type="spellEnd"/>
      <w:r w:rsidRPr="001B132F">
        <w:rPr>
          <w:rFonts w:ascii="DIN-Regular" w:hAnsi="DIN-Regular"/>
          <w:sz w:val="24"/>
          <w:szCs w:val="24"/>
        </w:rPr>
        <w:t xml:space="preserve">. Supporting information reviewed by </w:t>
      </w:r>
      <w:r w:rsidR="001F5993">
        <w:rPr>
          <w:rFonts w:ascii="DIN-Regular" w:hAnsi="DIN-Regular"/>
          <w:sz w:val="24"/>
          <w:szCs w:val="24"/>
        </w:rPr>
        <w:t>the Committee</w:t>
      </w:r>
      <w:r w:rsidRPr="001B132F">
        <w:rPr>
          <w:rFonts w:ascii="DIN-Regular" w:hAnsi="DIN-Regular"/>
          <w:sz w:val="24"/>
          <w:szCs w:val="24"/>
        </w:rPr>
        <w:t xml:space="preserve"> will be available for examination by any Director through the board portal. </w:t>
      </w:r>
    </w:p>
    <w:p w14:paraId="49B958FC" w14:textId="3D4D76C4" w:rsidR="00312040" w:rsidRDefault="00E16A96" w:rsidP="00CB3AAC">
      <w:pPr>
        <w:jc w:val="both"/>
        <w:rPr>
          <w:rFonts w:ascii="DIN-Regular" w:hAnsi="DIN-Regular"/>
          <w:sz w:val="24"/>
          <w:szCs w:val="24"/>
          <w:lang w:val="en-GB"/>
        </w:rPr>
      </w:pPr>
      <w:r w:rsidRPr="00E16A96">
        <w:rPr>
          <w:rFonts w:ascii="DIN-Regular" w:hAnsi="DIN-Regular"/>
          <w:sz w:val="24"/>
          <w:szCs w:val="24"/>
          <w:lang w:val="en-GB"/>
        </w:rPr>
        <w:t xml:space="preserve">The Committee will review and recommend changes to </w:t>
      </w:r>
      <w:r>
        <w:rPr>
          <w:rFonts w:ascii="DIN-Regular" w:hAnsi="DIN-Regular"/>
          <w:sz w:val="24"/>
          <w:szCs w:val="24"/>
          <w:lang w:val="en-GB"/>
        </w:rPr>
        <w:t>these</w:t>
      </w:r>
      <w:r w:rsidRPr="00E16A96">
        <w:rPr>
          <w:rFonts w:ascii="DIN-Regular" w:hAnsi="DIN-Regular"/>
          <w:sz w:val="24"/>
          <w:szCs w:val="24"/>
          <w:lang w:val="en-GB"/>
        </w:rPr>
        <w:t xml:space="preserve"> terms of reference as appropriate from time to time.</w:t>
      </w:r>
    </w:p>
    <w:p w14:paraId="5FD217CA" w14:textId="19E79161" w:rsidR="00E6775C" w:rsidRDefault="00E6775C" w:rsidP="00CB3AAC">
      <w:pPr>
        <w:jc w:val="both"/>
        <w:rPr>
          <w:rFonts w:ascii="DIN-Regular" w:hAnsi="DIN-Regular"/>
          <w:sz w:val="24"/>
          <w:szCs w:val="24"/>
          <w:lang w:val="en-GB"/>
        </w:rPr>
      </w:pPr>
    </w:p>
    <w:p w14:paraId="63C0E66A" w14:textId="7A5468D7" w:rsidR="00E6775C" w:rsidRDefault="00E6775C" w:rsidP="00CB3AAC">
      <w:pPr>
        <w:jc w:val="both"/>
        <w:rPr>
          <w:rFonts w:ascii="DIN-Regular" w:hAnsi="DIN-Regular"/>
          <w:sz w:val="24"/>
          <w:szCs w:val="24"/>
          <w:lang w:val="en-GB"/>
        </w:rPr>
      </w:pPr>
    </w:p>
    <w:p w14:paraId="1346F55F" w14:textId="243FFB54" w:rsidR="00E6775C" w:rsidRDefault="00E6775C" w:rsidP="00CB3AAC">
      <w:pPr>
        <w:jc w:val="both"/>
        <w:rPr>
          <w:rFonts w:ascii="DIN-Regular" w:hAnsi="DIN-Regular"/>
          <w:sz w:val="24"/>
          <w:szCs w:val="24"/>
          <w:lang w:val="en-GB"/>
        </w:rPr>
      </w:pPr>
    </w:p>
    <w:p w14:paraId="459999BC" w14:textId="30ABA16E" w:rsidR="00E6775C" w:rsidRDefault="00E6775C" w:rsidP="00CB3AAC">
      <w:pPr>
        <w:jc w:val="both"/>
        <w:rPr>
          <w:rFonts w:ascii="DIN-Regular" w:hAnsi="DIN-Regular"/>
          <w:sz w:val="24"/>
          <w:szCs w:val="24"/>
          <w:lang w:val="en-GB"/>
        </w:rPr>
      </w:pPr>
    </w:p>
    <w:p w14:paraId="435CD486" w14:textId="5B51F12B" w:rsidR="00E6775C" w:rsidRDefault="00E6775C" w:rsidP="00CB3AAC">
      <w:pPr>
        <w:jc w:val="both"/>
        <w:rPr>
          <w:rFonts w:ascii="DIN-Regular" w:hAnsi="DIN-Regular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775C" w:rsidRPr="008A21F6" w14:paraId="3AA28B82" w14:textId="77777777" w:rsidTr="00E65A63">
        <w:tc>
          <w:tcPr>
            <w:tcW w:w="4675" w:type="dxa"/>
          </w:tcPr>
          <w:p w14:paraId="527FB644" w14:textId="77777777" w:rsidR="00E6775C" w:rsidRPr="008A21F6" w:rsidRDefault="00E6775C" w:rsidP="00E65A63">
            <w:pPr>
              <w:rPr>
                <w:rFonts w:ascii="DIN-Bold" w:hAnsi="DIN-Bold"/>
                <w:lang w:val="en-GB"/>
              </w:rPr>
            </w:pPr>
            <w:r w:rsidRPr="008A21F6">
              <w:rPr>
                <w:rFonts w:ascii="DIN-Bold" w:hAnsi="DIN-Bold"/>
                <w:lang w:val="en-GB"/>
              </w:rPr>
              <w:t>Version Number</w:t>
            </w:r>
          </w:p>
        </w:tc>
        <w:tc>
          <w:tcPr>
            <w:tcW w:w="4675" w:type="dxa"/>
          </w:tcPr>
          <w:p w14:paraId="08803CA0" w14:textId="77777777" w:rsidR="00E6775C" w:rsidRPr="008A21F6" w:rsidRDefault="00E6775C" w:rsidP="00E65A63">
            <w:pPr>
              <w:rPr>
                <w:rFonts w:ascii="DIN-Bold" w:hAnsi="DIN-Bold"/>
                <w:lang w:val="en-GB"/>
              </w:rPr>
            </w:pPr>
            <w:r w:rsidRPr="008A21F6">
              <w:rPr>
                <w:rFonts w:ascii="DIN-Bold" w:hAnsi="DIN-Bold"/>
                <w:lang w:val="en-GB"/>
              </w:rPr>
              <w:t>Effective Date</w:t>
            </w:r>
          </w:p>
        </w:tc>
      </w:tr>
      <w:tr w:rsidR="00E6775C" w14:paraId="7086CC11" w14:textId="77777777" w:rsidTr="00E65A63">
        <w:tc>
          <w:tcPr>
            <w:tcW w:w="4675" w:type="dxa"/>
          </w:tcPr>
          <w:p w14:paraId="08CEDBB6" w14:textId="0572D912" w:rsidR="00E6775C" w:rsidRPr="008A21F6" w:rsidRDefault="00E6775C" w:rsidP="00E65A63">
            <w:pPr>
              <w:rPr>
                <w:rFonts w:ascii="DIN-Regular" w:hAnsi="DIN-Regular"/>
                <w:lang w:val="en-GB"/>
              </w:rPr>
            </w:pPr>
            <w:r w:rsidRPr="008A21F6">
              <w:rPr>
                <w:rFonts w:ascii="DIN-Regular" w:hAnsi="DIN-Regular"/>
                <w:lang w:val="en-GB"/>
              </w:rPr>
              <w:t xml:space="preserve">Version </w:t>
            </w:r>
            <w:r w:rsidR="007A2248">
              <w:rPr>
                <w:rFonts w:ascii="DIN-Regular" w:hAnsi="DIN-Regular"/>
                <w:lang w:val="en-GB"/>
              </w:rPr>
              <w:t>3</w:t>
            </w:r>
          </w:p>
        </w:tc>
        <w:tc>
          <w:tcPr>
            <w:tcW w:w="4675" w:type="dxa"/>
          </w:tcPr>
          <w:p w14:paraId="02CF94A9" w14:textId="28E13059" w:rsidR="00E6775C" w:rsidRPr="008A21F6" w:rsidRDefault="004C36BA" w:rsidP="00E65A63">
            <w:pPr>
              <w:rPr>
                <w:rFonts w:ascii="DIN-Regular" w:hAnsi="DIN-Regular"/>
                <w:lang w:val="en-GB"/>
              </w:rPr>
            </w:pPr>
            <w:r>
              <w:rPr>
                <w:rFonts w:ascii="DIN-Regular" w:hAnsi="DIN-Regular"/>
                <w:lang w:val="en-GB"/>
              </w:rPr>
              <w:t>25</w:t>
            </w:r>
            <w:r w:rsidR="007A2248">
              <w:rPr>
                <w:rFonts w:ascii="DIN-Regular" w:hAnsi="DIN-Regular"/>
                <w:lang w:val="en-GB"/>
              </w:rPr>
              <w:t xml:space="preserve"> March 2024</w:t>
            </w:r>
          </w:p>
        </w:tc>
      </w:tr>
    </w:tbl>
    <w:p w14:paraId="719DEC50" w14:textId="77777777" w:rsidR="00E6775C" w:rsidRPr="00E54C15" w:rsidRDefault="00E6775C" w:rsidP="00CB3AAC">
      <w:pPr>
        <w:jc w:val="both"/>
        <w:rPr>
          <w:rFonts w:ascii="DIN-Regular" w:hAnsi="DIN-Regular"/>
          <w:sz w:val="24"/>
          <w:szCs w:val="24"/>
        </w:rPr>
      </w:pPr>
    </w:p>
    <w:sectPr w:rsidR="00E6775C" w:rsidRPr="00E54C15" w:rsidSect="00CB3AA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26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CBAE6" w14:textId="77777777" w:rsidR="00835B34" w:rsidRDefault="00835B34" w:rsidP="00D14223">
      <w:pPr>
        <w:spacing w:after="0" w:line="240" w:lineRule="auto"/>
      </w:pPr>
      <w:r>
        <w:separator/>
      </w:r>
    </w:p>
  </w:endnote>
  <w:endnote w:type="continuationSeparator" w:id="0">
    <w:p w14:paraId="454FAC9A" w14:textId="77777777" w:rsidR="00835B34" w:rsidRDefault="00835B34" w:rsidP="00D14223">
      <w:pPr>
        <w:spacing w:after="0" w:line="240" w:lineRule="auto"/>
      </w:pPr>
      <w:r>
        <w:continuationSeparator/>
      </w:r>
    </w:p>
  </w:endnote>
  <w:endnote w:type="continuationNotice" w:id="1">
    <w:p w14:paraId="5B9D1076" w14:textId="77777777" w:rsidR="00835B34" w:rsidRDefault="00835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525E" w14:textId="21F1280A" w:rsidR="00A72827" w:rsidRPr="00731C00" w:rsidRDefault="00E6775C">
    <w:pPr>
      <w:pStyle w:val="Footer"/>
      <w:rPr>
        <w:rFonts w:ascii="DIN-Regular" w:hAnsi="DIN-Regular"/>
        <w:sz w:val="20"/>
        <w:szCs w:val="20"/>
      </w:rPr>
    </w:pPr>
    <w:r w:rsidRPr="00E6775C">
      <w:rPr>
        <w:rFonts w:ascii="DIN-Regular" w:hAnsi="DIN-Regular"/>
        <w:sz w:val="20"/>
        <w:szCs w:val="20"/>
      </w:rPr>
      <w:t xml:space="preserve">Version </w:t>
    </w:r>
    <w:r w:rsidR="004C36BA">
      <w:rPr>
        <w:rFonts w:ascii="DIN-Regular" w:hAnsi="DIN-Regular"/>
        <w:sz w:val="20"/>
        <w:szCs w:val="20"/>
      </w:rPr>
      <w:t>3</w:t>
    </w:r>
    <w:r w:rsidR="00731C00">
      <w:tab/>
    </w:r>
    <w:r w:rsidR="00731C00">
      <w:tab/>
    </w:r>
    <w:r w:rsidR="00731C00" w:rsidRPr="00731C00">
      <w:rPr>
        <w:rFonts w:ascii="DIN-Regular" w:hAnsi="DIN-Regular"/>
        <w:sz w:val="20"/>
        <w:szCs w:val="20"/>
      </w:rPr>
      <w:t xml:space="preserve">25 </w:t>
    </w:r>
    <w:r w:rsidR="004C36BA">
      <w:rPr>
        <w:rFonts w:ascii="DIN-Regular" w:hAnsi="DIN-Regular"/>
        <w:sz w:val="20"/>
        <w:szCs w:val="20"/>
      </w:rPr>
      <w:t>March</w:t>
    </w:r>
    <w:r w:rsidR="00731C00" w:rsidRPr="00731C00">
      <w:rPr>
        <w:rFonts w:ascii="DIN-Regular" w:hAnsi="DIN-Regular"/>
        <w:sz w:val="20"/>
        <w:szCs w:val="20"/>
      </w:rPr>
      <w:t xml:space="preserve"> 202</w:t>
    </w:r>
    <w:r w:rsidR="004C36BA">
      <w:rPr>
        <w:rFonts w:ascii="DIN-Regular" w:hAnsi="DIN-Regular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FE368" w14:textId="77777777" w:rsidR="00E6775C" w:rsidRDefault="00731C00" w:rsidP="00980049">
    <w:pPr>
      <w:pStyle w:val="Foo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  <w:p w14:paraId="38C332E8" w14:textId="4B97F827" w:rsidR="004A7AF0" w:rsidRPr="00731C00" w:rsidRDefault="00E6775C" w:rsidP="00980049">
    <w:pPr>
      <w:pStyle w:val="Footer"/>
      <w:rPr>
        <w:rFonts w:ascii="DIN-Regular" w:hAnsi="DIN-Regular"/>
        <w:i/>
        <w:iCs/>
        <w:sz w:val="20"/>
        <w:szCs w:val="20"/>
      </w:rPr>
    </w:pPr>
    <w:r>
      <w:rPr>
        <w:rFonts w:ascii="Arial Narrow" w:hAnsi="Arial Narrow"/>
        <w:sz w:val="18"/>
        <w:szCs w:val="18"/>
      </w:rPr>
      <w:t>V</w:t>
    </w:r>
    <w:r w:rsidRPr="00E6775C">
      <w:rPr>
        <w:rFonts w:ascii="DIN-Regular" w:hAnsi="DIN-Regular"/>
        <w:sz w:val="20"/>
        <w:szCs w:val="20"/>
      </w:rPr>
      <w:t xml:space="preserve">ersion </w:t>
    </w:r>
    <w:r w:rsidR="007A2248">
      <w:rPr>
        <w:rFonts w:ascii="DIN-Regular" w:hAnsi="DIN-Regular"/>
        <w:sz w:val="20"/>
        <w:szCs w:val="20"/>
      </w:rPr>
      <w:t>3</w:t>
    </w:r>
    <w:r w:rsidR="007A2248" w:rsidRPr="00E6775C">
      <w:rPr>
        <w:rFonts w:ascii="DIN-Regular" w:hAnsi="DIN-Regular"/>
        <w:sz w:val="20"/>
        <w:szCs w:val="20"/>
      </w:rPr>
      <w:t xml:space="preserve"> </w:t>
    </w:r>
    <w:r>
      <w:rPr>
        <w:rFonts w:ascii="DIN-Regular" w:hAnsi="DIN-Regular"/>
        <w:sz w:val="20"/>
        <w:szCs w:val="20"/>
      </w:rPr>
      <w:tab/>
    </w:r>
    <w:r>
      <w:rPr>
        <w:rFonts w:ascii="DIN-Regular" w:hAnsi="DIN-Regular"/>
        <w:sz w:val="20"/>
        <w:szCs w:val="20"/>
      </w:rPr>
      <w:tab/>
    </w:r>
    <w:r w:rsidR="00FB0AA8" w:rsidRPr="00731C00">
      <w:rPr>
        <w:rFonts w:ascii="DIN-Regular" w:hAnsi="DIN-Regular"/>
        <w:sz w:val="20"/>
        <w:szCs w:val="20"/>
      </w:rPr>
      <w:tab/>
    </w:r>
    <w:r w:rsidR="00980049" w:rsidRPr="00731C00">
      <w:rPr>
        <w:rFonts w:ascii="DIN-Regular" w:hAnsi="DIN-Regular"/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569D5" w14:textId="77777777" w:rsidR="00835B34" w:rsidRDefault="00835B34" w:rsidP="00D14223">
      <w:pPr>
        <w:spacing w:after="0" w:line="240" w:lineRule="auto"/>
      </w:pPr>
      <w:r>
        <w:separator/>
      </w:r>
    </w:p>
  </w:footnote>
  <w:footnote w:type="continuationSeparator" w:id="0">
    <w:p w14:paraId="300D6158" w14:textId="77777777" w:rsidR="00835B34" w:rsidRDefault="00835B34" w:rsidP="00D14223">
      <w:pPr>
        <w:spacing w:after="0" w:line="240" w:lineRule="auto"/>
      </w:pPr>
      <w:r>
        <w:continuationSeparator/>
      </w:r>
    </w:p>
  </w:footnote>
  <w:footnote w:type="continuationNotice" w:id="1">
    <w:p w14:paraId="4A7CEBBA" w14:textId="77777777" w:rsidR="00835B34" w:rsidRDefault="00835B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48B9" w14:textId="41326DFE" w:rsidR="00D14223" w:rsidRDefault="00D14223" w:rsidP="008E7E87">
    <w:pPr>
      <w:pStyle w:val="Header"/>
    </w:pPr>
  </w:p>
  <w:p w14:paraId="46B271A7" w14:textId="50BC07C9" w:rsidR="00731C00" w:rsidRPr="00731C00" w:rsidRDefault="00731C00" w:rsidP="00731C00">
    <w:pPr>
      <w:pStyle w:val="Header"/>
      <w:pBdr>
        <w:bottom w:val="single" w:sz="4" w:space="1" w:color="auto"/>
      </w:pBdr>
      <w:rPr>
        <w:rFonts w:ascii="DIN-Regular" w:hAnsi="DIN-Regular"/>
        <w:sz w:val="20"/>
        <w:szCs w:val="20"/>
      </w:rPr>
    </w:pPr>
    <w:r w:rsidRPr="00731C00">
      <w:rPr>
        <w:rFonts w:ascii="DIN-Regular" w:hAnsi="DIN-Regular"/>
        <w:sz w:val="20"/>
        <w:szCs w:val="20"/>
      </w:rPr>
      <w:t xml:space="preserve">Governance Committee Terms of Reference </w:t>
    </w:r>
    <w:r w:rsidRPr="00731C00">
      <w:rPr>
        <w:rFonts w:ascii="DIN-Regular" w:hAnsi="DIN-Regular"/>
        <w:sz w:val="20"/>
        <w:szCs w:val="20"/>
      </w:rPr>
      <w:tab/>
    </w:r>
    <w:r w:rsidRPr="00731C00">
      <w:rPr>
        <w:rFonts w:ascii="DIN-Regular" w:hAnsi="DIN-Regular"/>
        <w:sz w:val="20"/>
        <w:szCs w:val="20"/>
      </w:rPr>
      <w:tab/>
      <w:t xml:space="preserve">Page </w:t>
    </w:r>
    <w:r w:rsidRPr="00731C00">
      <w:rPr>
        <w:rFonts w:ascii="DIN-Regular" w:hAnsi="DIN-Regular"/>
        <w:b/>
        <w:bCs/>
        <w:sz w:val="20"/>
        <w:szCs w:val="20"/>
      </w:rPr>
      <w:fldChar w:fldCharType="begin"/>
    </w:r>
    <w:r w:rsidRPr="00731C00">
      <w:rPr>
        <w:rFonts w:ascii="DIN-Regular" w:hAnsi="DIN-Regular"/>
        <w:b/>
        <w:bCs/>
        <w:sz w:val="20"/>
        <w:szCs w:val="20"/>
      </w:rPr>
      <w:instrText xml:space="preserve"> PAGE  \* Arabic  \* MERGEFORMAT </w:instrText>
    </w:r>
    <w:r w:rsidRPr="00731C00">
      <w:rPr>
        <w:rFonts w:ascii="DIN-Regular" w:hAnsi="DIN-Regular"/>
        <w:b/>
        <w:bCs/>
        <w:sz w:val="20"/>
        <w:szCs w:val="20"/>
      </w:rPr>
      <w:fldChar w:fldCharType="separate"/>
    </w:r>
    <w:r w:rsidRPr="00731C00">
      <w:rPr>
        <w:rFonts w:ascii="DIN-Regular" w:hAnsi="DIN-Regular"/>
        <w:b/>
        <w:bCs/>
        <w:noProof/>
        <w:sz w:val="20"/>
        <w:szCs w:val="20"/>
      </w:rPr>
      <w:t>1</w:t>
    </w:r>
    <w:r w:rsidRPr="00731C00">
      <w:rPr>
        <w:rFonts w:ascii="DIN-Regular" w:hAnsi="DIN-Regular"/>
        <w:b/>
        <w:bCs/>
        <w:sz w:val="20"/>
        <w:szCs w:val="20"/>
      </w:rPr>
      <w:fldChar w:fldCharType="end"/>
    </w:r>
    <w:r w:rsidRPr="00731C00">
      <w:rPr>
        <w:rFonts w:ascii="DIN-Regular" w:hAnsi="DIN-Regular"/>
        <w:sz w:val="20"/>
        <w:szCs w:val="20"/>
      </w:rPr>
      <w:t xml:space="preserve"> of </w:t>
    </w:r>
    <w:r w:rsidRPr="00731C00">
      <w:rPr>
        <w:rFonts w:ascii="DIN-Regular" w:hAnsi="DIN-Regular"/>
        <w:b/>
        <w:bCs/>
        <w:sz w:val="20"/>
        <w:szCs w:val="20"/>
      </w:rPr>
      <w:fldChar w:fldCharType="begin"/>
    </w:r>
    <w:r w:rsidRPr="00731C00">
      <w:rPr>
        <w:rFonts w:ascii="DIN-Regular" w:hAnsi="DIN-Regular"/>
        <w:b/>
        <w:bCs/>
        <w:sz w:val="20"/>
        <w:szCs w:val="20"/>
      </w:rPr>
      <w:instrText xml:space="preserve"> NUMPAGES  \* Arabic  \* MERGEFORMAT </w:instrText>
    </w:r>
    <w:r w:rsidRPr="00731C00">
      <w:rPr>
        <w:rFonts w:ascii="DIN-Regular" w:hAnsi="DIN-Regular"/>
        <w:b/>
        <w:bCs/>
        <w:sz w:val="20"/>
        <w:szCs w:val="20"/>
      </w:rPr>
      <w:fldChar w:fldCharType="separate"/>
    </w:r>
    <w:r w:rsidRPr="00731C00">
      <w:rPr>
        <w:rFonts w:ascii="DIN-Regular" w:hAnsi="DIN-Regular"/>
        <w:b/>
        <w:bCs/>
        <w:noProof/>
        <w:sz w:val="20"/>
        <w:szCs w:val="20"/>
      </w:rPr>
      <w:t>2</w:t>
    </w:r>
    <w:r w:rsidRPr="00731C00">
      <w:rPr>
        <w:rFonts w:ascii="DIN-Regular" w:hAnsi="DIN-Regular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D819E" w14:textId="5BC36D0E" w:rsidR="000056DA" w:rsidRDefault="000056DA">
    <w:pPr>
      <w:pStyle w:val="Header"/>
    </w:pPr>
  </w:p>
  <w:p w14:paraId="733B9F1B" w14:textId="5153B3A9" w:rsidR="000056DA" w:rsidRDefault="000056DA">
    <w:pPr>
      <w:pStyle w:val="Header"/>
    </w:pPr>
  </w:p>
  <w:p w14:paraId="1320471E" w14:textId="73498C1E" w:rsidR="000056DA" w:rsidRPr="00F70697" w:rsidRDefault="000056DA">
    <w:pPr>
      <w:pStyle w:val="Header"/>
      <w:rPr>
        <w:rFonts w:ascii="DIN-Bold" w:hAnsi="DIN-Bold"/>
      </w:rPr>
    </w:pPr>
    <w:r>
      <w:tab/>
    </w:r>
    <w:r>
      <w:tab/>
    </w:r>
    <w:r w:rsidRPr="00F70697">
      <w:rPr>
        <w:rFonts w:ascii="DIN-Bold" w:hAnsi="DIN-Bold"/>
      </w:rPr>
      <w:t>Board Manual</w:t>
    </w:r>
  </w:p>
  <w:p w14:paraId="679149DD" w14:textId="11FB2056" w:rsidR="000056DA" w:rsidRDefault="000056DA">
    <w:pPr>
      <w:pStyle w:val="Header"/>
    </w:pPr>
    <w:r w:rsidRPr="00F70697">
      <w:rPr>
        <w:rFonts w:ascii="DIN-Bold" w:hAnsi="DIN-Bold"/>
      </w:rPr>
      <w:tab/>
    </w:r>
    <w:r w:rsidRPr="00F70697">
      <w:rPr>
        <w:rFonts w:ascii="DIN-Bold" w:hAnsi="DIN-Bol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6E03"/>
    <w:multiLevelType w:val="multilevel"/>
    <w:tmpl w:val="9648A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IN-Bold" w:hAnsi="DIN-Bold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A5798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F84331B"/>
    <w:multiLevelType w:val="multilevel"/>
    <w:tmpl w:val="C87A90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 w:val="0"/>
        <w:i w:val="0"/>
        <w:color w:val="auto"/>
        <w:sz w:val="24"/>
      </w:rPr>
    </w:lvl>
    <w:lvl w:ilvl="2">
      <w:start w:val="10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9A61FA"/>
    <w:multiLevelType w:val="hybridMultilevel"/>
    <w:tmpl w:val="DFF8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1FEC"/>
    <w:multiLevelType w:val="multilevel"/>
    <w:tmpl w:val="B8700F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D76207"/>
    <w:multiLevelType w:val="hybridMultilevel"/>
    <w:tmpl w:val="B9489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5407A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0E931D9"/>
    <w:multiLevelType w:val="hybridMultilevel"/>
    <w:tmpl w:val="52DC400C"/>
    <w:lvl w:ilvl="0" w:tplc="A5D0CE2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261D"/>
    <w:multiLevelType w:val="multilevel"/>
    <w:tmpl w:val="12D02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/>
        <w:i w:val="0"/>
        <w:color w:val="auto"/>
        <w:sz w:val="24"/>
      </w:rPr>
    </w:lvl>
    <w:lvl w:ilvl="2">
      <w:start w:val="2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1AA789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90118B0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B450F77"/>
    <w:multiLevelType w:val="multilevel"/>
    <w:tmpl w:val="08C6F1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42921444">
    <w:abstractNumId w:val="3"/>
  </w:num>
  <w:num w:numId="2" w16cid:durableId="1544249279">
    <w:abstractNumId w:val="5"/>
  </w:num>
  <w:num w:numId="3" w16cid:durableId="419108875">
    <w:abstractNumId w:val="0"/>
  </w:num>
  <w:num w:numId="4" w16cid:durableId="1312519802">
    <w:abstractNumId w:val="7"/>
  </w:num>
  <w:num w:numId="5" w16cid:durableId="1587347488">
    <w:abstractNumId w:val="9"/>
  </w:num>
  <w:num w:numId="6" w16cid:durableId="64113155">
    <w:abstractNumId w:val="2"/>
  </w:num>
  <w:num w:numId="7" w16cid:durableId="1098987888">
    <w:abstractNumId w:val="8"/>
  </w:num>
  <w:num w:numId="8" w16cid:durableId="202064373">
    <w:abstractNumId w:val="6"/>
  </w:num>
  <w:num w:numId="9" w16cid:durableId="1836918874">
    <w:abstractNumId w:val="10"/>
  </w:num>
  <w:num w:numId="10" w16cid:durableId="1738943077">
    <w:abstractNumId w:val="1"/>
  </w:num>
  <w:num w:numId="11" w16cid:durableId="1765957389">
    <w:abstractNumId w:val="11"/>
  </w:num>
  <w:num w:numId="12" w16cid:durableId="104154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3"/>
    <w:rsid w:val="000056DA"/>
    <w:rsid w:val="00023EFD"/>
    <w:rsid w:val="00032B3F"/>
    <w:rsid w:val="000352A1"/>
    <w:rsid w:val="000353C0"/>
    <w:rsid w:val="00036D48"/>
    <w:rsid w:val="00036FD4"/>
    <w:rsid w:val="00036FFA"/>
    <w:rsid w:val="00041FDD"/>
    <w:rsid w:val="0004281E"/>
    <w:rsid w:val="00044698"/>
    <w:rsid w:val="00044880"/>
    <w:rsid w:val="00056B3C"/>
    <w:rsid w:val="00056DF5"/>
    <w:rsid w:val="00070994"/>
    <w:rsid w:val="000759CE"/>
    <w:rsid w:val="0008065E"/>
    <w:rsid w:val="00082AD8"/>
    <w:rsid w:val="000878FA"/>
    <w:rsid w:val="00092ABD"/>
    <w:rsid w:val="00095058"/>
    <w:rsid w:val="00095C13"/>
    <w:rsid w:val="000A62D7"/>
    <w:rsid w:val="000B100F"/>
    <w:rsid w:val="000B4B70"/>
    <w:rsid w:val="000B5985"/>
    <w:rsid w:val="000C5BEE"/>
    <w:rsid w:val="000D3657"/>
    <w:rsid w:val="000E21BA"/>
    <w:rsid w:val="000E7FAF"/>
    <w:rsid w:val="000F3D36"/>
    <w:rsid w:val="000F7700"/>
    <w:rsid w:val="001020A7"/>
    <w:rsid w:val="00102392"/>
    <w:rsid w:val="00102705"/>
    <w:rsid w:val="00106510"/>
    <w:rsid w:val="00120B0E"/>
    <w:rsid w:val="00123F57"/>
    <w:rsid w:val="00133746"/>
    <w:rsid w:val="00146410"/>
    <w:rsid w:val="001518C2"/>
    <w:rsid w:val="001568C3"/>
    <w:rsid w:val="00163343"/>
    <w:rsid w:val="00166648"/>
    <w:rsid w:val="00170BB0"/>
    <w:rsid w:val="00176539"/>
    <w:rsid w:val="001812DF"/>
    <w:rsid w:val="001820F5"/>
    <w:rsid w:val="00192ED1"/>
    <w:rsid w:val="00197DFF"/>
    <w:rsid w:val="001A6496"/>
    <w:rsid w:val="001A727F"/>
    <w:rsid w:val="001B10E5"/>
    <w:rsid w:val="001B132F"/>
    <w:rsid w:val="001B3EA7"/>
    <w:rsid w:val="001B4461"/>
    <w:rsid w:val="001B4575"/>
    <w:rsid w:val="001B762B"/>
    <w:rsid w:val="001C31FB"/>
    <w:rsid w:val="001C336B"/>
    <w:rsid w:val="001D061B"/>
    <w:rsid w:val="001D40D3"/>
    <w:rsid w:val="001E099E"/>
    <w:rsid w:val="001F5993"/>
    <w:rsid w:val="00203FDF"/>
    <w:rsid w:val="00214123"/>
    <w:rsid w:val="0021738A"/>
    <w:rsid w:val="0022517C"/>
    <w:rsid w:val="00253CEA"/>
    <w:rsid w:val="0025549C"/>
    <w:rsid w:val="0025728A"/>
    <w:rsid w:val="00261A31"/>
    <w:rsid w:val="00276072"/>
    <w:rsid w:val="002773FF"/>
    <w:rsid w:val="00285C93"/>
    <w:rsid w:val="00295477"/>
    <w:rsid w:val="00296A77"/>
    <w:rsid w:val="002A67EA"/>
    <w:rsid w:val="002B35C0"/>
    <w:rsid w:val="002C285F"/>
    <w:rsid w:val="002D5F48"/>
    <w:rsid w:val="002D6E71"/>
    <w:rsid w:val="002E3D40"/>
    <w:rsid w:val="002E615A"/>
    <w:rsid w:val="002F3EB2"/>
    <w:rsid w:val="002F5F53"/>
    <w:rsid w:val="002F60B9"/>
    <w:rsid w:val="003032DA"/>
    <w:rsid w:val="00303361"/>
    <w:rsid w:val="003079CF"/>
    <w:rsid w:val="00312040"/>
    <w:rsid w:val="003167D0"/>
    <w:rsid w:val="00320FD2"/>
    <w:rsid w:val="00321AE3"/>
    <w:rsid w:val="00327AED"/>
    <w:rsid w:val="00335F6B"/>
    <w:rsid w:val="0035205D"/>
    <w:rsid w:val="00362A5B"/>
    <w:rsid w:val="00367812"/>
    <w:rsid w:val="0037492E"/>
    <w:rsid w:val="003803DD"/>
    <w:rsid w:val="00382758"/>
    <w:rsid w:val="003945B5"/>
    <w:rsid w:val="003A6289"/>
    <w:rsid w:val="003A6D76"/>
    <w:rsid w:val="003B3B71"/>
    <w:rsid w:val="003B67FB"/>
    <w:rsid w:val="003C34E2"/>
    <w:rsid w:val="003C59C1"/>
    <w:rsid w:val="003D419E"/>
    <w:rsid w:val="003E7136"/>
    <w:rsid w:val="003F2E06"/>
    <w:rsid w:val="003F3C37"/>
    <w:rsid w:val="003F5FCF"/>
    <w:rsid w:val="00400348"/>
    <w:rsid w:val="00404772"/>
    <w:rsid w:val="00405145"/>
    <w:rsid w:val="00405B43"/>
    <w:rsid w:val="00407AA9"/>
    <w:rsid w:val="00411AFD"/>
    <w:rsid w:val="00412397"/>
    <w:rsid w:val="00416EC4"/>
    <w:rsid w:val="00417ECB"/>
    <w:rsid w:val="00421525"/>
    <w:rsid w:val="00424981"/>
    <w:rsid w:val="00425553"/>
    <w:rsid w:val="00427941"/>
    <w:rsid w:val="0043341C"/>
    <w:rsid w:val="00440D94"/>
    <w:rsid w:val="00443ABB"/>
    <w:rsid w:val="00446EE6"/>
    <w:rsid w:val="004509DF"/>
    <w:rsid w:val="00454DB7"/>
    <w:rsid w:val="00463EDA"/>
    <w:rsid w:val="00464F4E"/>
    <w:rsid w:val="00466570"/>
    <w:rsid w:val="004718A2"/>
    <w:rsid w:val="004726C5"/>
    <w:rsid w:val="00476469"/>
    <w:rsid w:val="00477CF4"/>
    <w:rsid w:val="004815A6"/>
    <w:rsid w:val="00481E3F"/>
    <w:rsid w:val="00492EDF"/>
    <w:rsid w:val="004A1BBC"/>
    <w:rsid w:val="004A4C56"/>
    <w:rsid w:val="004A7AF0"/>
    <w:rsid w:val="004B691D"/>
    <w:rsid w:val="004C36BA"/>
    <w:rsid w:val="004C41F8"/>
    <w:rsid w:val="004C744D"/>
    <w:rsid w:val="004D3DCB"/>
    <w:rsid w:val="004D5C15"/>
    <w:rsid w:val="004E6BC8"/>
    <w:rsid w:val="004F0A5E"/>
    <w:rsid w:val="004F14E8"/>
    <w:rsid w:val="004F21E8"/>
    <w:rsid w:val="004F33E1"/>
    <w:rsid w:val="00511347"/>
    <w:rsid w:val="00526150"/>
    <w:rsid w:val="00534B26"/>
    <w:rsid w:val="00536DE6"/>
    <w:rsid w:val="00540046"/>
    <w:rsid w:val="0054512A"/>
    <w:rsid w:val="005468F9"/>
    <w:rsid w:val="005566D1"/>
    <w:rsid w:val="00557276"/>
    <w:rsid w:val="00560016"/>
    <w:rsid w:val="00570936"/>
    <w:rsid w:val="00572016"/>
    <w:rsid w:val="00576EBD"/>
    <w:rsid w:val="00581122"/>
    <w:rsid w:val="005878F4"/>
    <w:rsid w:val="00591376"/>
    <w:rsid w:val="00592036"/>
    <w:rsid w:val="00592142"/>
    <w:rsid w:val="005A16DE"/>
    <w:rsid w:val="005A4BF7"/>
    <w:rsid w:val="005A6C23"/>
    <w:rsid w:val="005B3334"/>
    <w:rsid w:val="005B7CF1"/>
    <w:rsid w:val="005C664E"/>
    <w:rsid w:val="005D03BC"/>
    <w:rsid w:val="00601BFF"/>
    <w:rsid w:val="00604EE6"/>
    <w:rsid w:val="00605BA7"/>
    <w:rsid w:val="00611141"/>
    <w:rsid w:val="00611C93"/>
    <w:rsid w:val="00617373"/>
    <w:rsid w:val="00623647"/>
    <w:rsid w:val="00625E42"/>
    <w:rsid w:val="00627490"/>
    <w:rsid w:val="006357D4"/>
    <w:rsid w:val="00641002"/>
    <w:rsid w:val="00645E20"/>
    <w:rsid w:val="00647DF2"/>
    <w:rsid w:val="00654F0A"/>
    <w:rsid w:val="00657176"/>
    <w:rsid w:val="00672240"/>
    <w:rsid w:val="00684D6A"/>
    <w:rsid w:val="00685241"/>
    <w:rsid w:val="006864DA"/>
    <w:rsid w:val="00691A26"/>
    <w:rsid w:val="00693F5C"/>
    <w:rsid w:val="0069693A"/>
    <w:rsid w:val="00697051"/>
    <w:rsid w:val="006A0DE1"/>
    <w:rsid w:val="006B084B"/>
    <w:rsid w:val="006C3C4F"/>
    <w:rsid w:val="00701B32"/>
    <w:rsid w:val="00704BD4"/>
    <w:rsid w:val="00707847"/>
    <w:rsid w:val="00710A2E"/>
    <w:rsid w:val="00710D56"/>
    <w:rsid w:val="00711576"/>
    <w:rsid w:val="00712B1B"/>
    <w:rsid w:val="00716E58"/>
    <w:rsid w:val="0072432E"/>
    <w:rsid w:val="00731C00"/>
    <w:rsid w:val="007362F8"/>
    <w:rsid w:val="00737506"/>
    <w:rsid w:val="00737C74"/>
    <w:rsid w:val="00744BC1"/>
    <w:rsid w:val="00746A48"/>
    <w:rsid w:val="0075394F"/>
    <w:rsid w:val="007613BC"/>
    <w:rsid w:val="00761896"/>
    <w:rsid w:val="00762119"/>
    <w:rsid w:val="0076636C"/>
    <w:rsid w:val="00784B30"/>
    <w:rsid w:val="00786536"/>
    <w:rsid w:val="00797766"/>
    <w:rsid w:val="007A2248"/>
    <w:rsid w:val="007A4283"/>
    <w:rsid w:val="007A59B2"/>
    <w:rsid w:val="007B34B9"/>
    <w:rsid w:val="007B6D3C"/>
    <w:rsid w:val="007B7132"/>
    <w:rsid w:val="007C023B"/>
    <w:rsid w:val="007C5B81"/>
    <w:rsid w:val="007D2D7C"/>
    <w:rsid w:val="007F0810"/>
    <w:rsid w:val="007F18DC"/>
    <w:rsid w:val="0080242E"/>
    <w:rsid w:val="0081386C"/>
    <w:rsid w:val="0081489A"/>
    <w:rsid w:val="00820078"/>
    <w:rsid w:val="008359BC"/>
    <w:rsid w:val="00835B34"/>
    <w:rsid w:val="00843625"/>
    <w:rsid w:val="00863E3C"/>
    <w:rsid w:val="00866348"/>
    <w:rsid w:val="00873DBC"/>
    <w:rsid w:val="00877354"/>
    <w:rsid w:val="00882D7B"/>
    <w:rsid w:val="00894CE5"/>
    <w:rsid w:val="008A0890"/>
    <w:rsid w:val="008A310B"/>
    <w:rsid w:val="008B085A"/>
    <w:rsid w:val="008B0CB1"/>
    <w:rsid w:val="008B1879"/>
    <w:rsid w:val="008B2D0D"/>
    <w:rsid w:val="008B4ABE"/>
    <w:rsid w:val="008B5B49"/>
    <w:rsid w:val="008C0906"/>
    <w:rsid w:val="008C265F"/>
    <w:rsid w:val="008C7160"/>
    <w:rsid w:val="008C7228"/>
    <w:rsid w:val="008C751A"/>
    <w:rsid w:val="008D0E8D"/>
    <w:rsid w:val="008D2761"/>
    <w:rsid w:val="008D69E4"/>
    <w:rsid w:val="008E7E87"/>
    <w:rsid w:val="008F2B9C"/>
    <w:rsid w:val="008F4847"/>
    <w:rsid w:val="0090190A"/>
    <w:rsid w:val="00905E21"/>
    <w:rsid w:val="00915912"/>
    <w:rsid w:val="00917D9B"/>
    <w:rsid w:val="009271FB"/>
    <w:rsid w:val="00937E10"/>
    <w:rsid w:val="00941B06"/>
    <w:rsid w:val="0094369E"/>
    <w:rsid w:val="00943A09"/>
    <w:rsid w:val="00951C3C"/>
    <w:rsid w:val="00961EDD"/>
    <w:rsid w:val="009629A3"/>
    <w:rsid w:val="00963123"/>
    <w:rsid w:val="009667B1"/>
    <w:rsid w:val="00967595"/>
    <w:rsid w:val="00973DE5"/>
    <w:rsid w:val="00974BE7"/>
    <w:rsid w:val="00976D9D"/>
    <w:rsid w:val="00976FDA"/>
    <w:rsid w:val="00980049"/>
    <w:rsid w:val="0099129B"/>
    <w:rsid w:val="00991E1D"/>
    <w:rsid w:val="009A0E25"/>
    <w:rsid w:val="009A57D0"/>
    <w:rsid w:val="009A5D88"/>
    <w:rsid w:val="009C0F61"/>
    <w:rsid w:val="009D12B1"/>
    <w:rsid w:val="009D5B8C"/>
    <w:rsid w:val="009D6048"/>
    <w:rsid w:val="009E3C67"/>
    <w:rsid w:val="009F08E5"/>
    <w:rsid w:val="009F2ECD"/>
    <w:rsid w:val="009F331A"/>
    <w:rsid w:val="009F60E4"/>
    <w:rsid w:val="00A02431"/>
    <w:rsid w:val="00A0605A"/>
    <w:rsid w:val="00A114E4"/>
    <w:rsid w:val="00A146FA"/>
    <w:rsid w:val="00A16264"/>
    <w:rsid w:val="00A23CB4"/>
    <w:rsid w:val="00A23D49"/>
    <w:rsid w:val="00A245ED"/>
    <w:rsid w:val="00A25D03"/>
    <w:rsid w:val="00A32481"/>
    <w:rsid w:val="00A33103"/>
    <w:rsid w:val="00A416A8"/>
    <w:rsid w:val="00A41D0C"/>
    <w:rsid w:val="00A5279A"/>
    <w:rsid w:val="00A54499"/>
    <w:rsid w:val="00A65926"/>
    <w:rsid w:val="00A66204"/>
    <w:rsid w:val="00A709E3"/>
    <w:rsid w:val="00A70A8C"/>
    <w:rsid w:val="00A72827"/>
    <w:rsid w:val="00A72A4E"/>
    <w:rsid w:val="00A72E1A"/>
    <w:rsid w:val="00A7453C"/>
    <w:rsid w:val="00A76DF1"/>
    <w:rsid w:val="00A86DE7"/>
    <w:rsid w:val="00A91B06"/>
    <w:rsid w:val="00A938C7"/>
    <w:rsid w:val="00A945DB"/>
    <w:rsid w:val="00AA51B7"/>
    <w:rsid w:val="00AA763A"/>
    <w:rsid w:val="00AB7588"/>
    <w:rsid w:val="00AD567F"/>
    <w:rsid w:val="00AD64D1"/>
    <w:rsid w:val="00AE0260"/>
    <w:rsid w:val="00AE6AB5"/>
    <w:rsid w:val="00AF3278"/>
    <w:rsid w:val="00AF4800"/>
    <w:rsid w:val="00AF6522"/>
    <w:rsid w:val="00B1324A"/>
    <w:rsid w:val="00B177B6"/>
    <w:rsid w:val="00B304B5"/>
    <w:rsid w:val="00B41AEB"/>
    <w:rsid w:val="00B420B0"/>
    <w:rsid w:val="00B46BEB"/>
    <w:rsid w:val="00B523D9"/>
    <w:rsid w:val="00B54EEA"/>
    <w:rsid w:val="00B57157"/>
    <w:rsid w:val="00B577F2"/>
    <w:rsid w:val="00B62FCA"/>
    <w:rsid w:val="00B655EE"/>
    <w:rsid w:val="00B74A93"/>
    <w:rsid w:val="00B8204D"/>
    <w:rsid w:val="00BA4CAE"/>
    <w:rsid w:val="00BB1184"/>
    <w:rsid w:val="00BB323E"/>
    <w:rsid w:val="00BC283A"/>
    <w:rsid w:val="00BD4370"/>
    <w:rsid w:val="00BD4A5A"/>
    <w:rsid w:val="00BE6533"/>
    <w:rsid w:val="00BF1B20"/>
    <w:rsid w:val="00BF4B96"/>
    <w:rsid w:val="00BF7200"/>
    <w:rsid w:val="00C1625A"/>
    <w:rsid w:val="00C17727"/>
    <w:rsid w:val="00C21467"/>
    <w:rsid w:val="00C242CF"/>
    <w:rsid w:val="00C256EC"/>
    <w:rsid w:val="00C25BE8"/>
    <w:rsid w:val="00C270EC"/>
    <w:rsid w:val="00C303B3"/>
    <w:rsid w:val="00C318EF"/>
    <w:rsid w:val="00C34A44"/>
    <w:rsid w:val="00C50240"/>
    <w:rsid w:val="00C51069"/>
    <w:rsid w:val="00C55161"/>
    <w:rsid w:val="00C5593A"/>
    <w:rsid w:val="00C653DA"/>
    <w:rsid w:val="00C71EA1"/>
    <w:rsid w:val="00C765AE"/>
    <w:rsid w:val="00C84CE7"/>
    <w:rsid w:val="00CA2405"/>
    <w:rsid w:val="00CA6766"/>
    <w:rsid w:val="00CB08F9"/>
    <w:rsid w:val="00CB3AAC"/>
    <w:rsid w:val="00CC1F94"/>
    <w:rsid w:val="00CD2FF8"/>
    <w:rsid w:val="00CD5BDD"/>
    <w:rsid w:val="00CD7506"/>
    <w:rsid w:val="00CE45BD"/>
    <w:rsid w:val="00CE557B"/>
    <w:rsid w:val="00CF1BDF"/>
    <w:rsid w:val="00CF2351"/>
    <w:rsid w:val="00D14223"/>
    <w:rsid w:val="00D17E02"/>
    <w:rsid w:val="00D373A7"/>
    <w:rsid w:val="00D443F6"/>
    <w:rsid w:val="00D51A8A"/>
    <w:rsid w:val="00D612FC"/>
    <w:rsid w:val="00D70398"/>
    <w:rsid w:val="00D80BE2"/>
    <w:rsid w:val="00D83285"/>
    <w:rsid w:val="00D851A3"/>
    <w:rsid w:val="00D90647"/>
    <w:rsid w:val="00D97DDF"/>
    <w:rsid w:val="00DA0914"/>
    <w:rsid w:val="00DA45D8"/>
    <w:rsid w:val="00DA5E51"/>
    <w:rsid w:val="00DB4BE2"/>
    <w:rsid w:val="00DB5649"/>
    <w:rsid w:val="00DB588E"/>
    <w:rsid w:val="00DB5A4C"/>
    <w:rsid w:val="00DC7B4B"/>
    <w:rsid w:val="00DD0EF6"/>
    <w:rsid w:val="00DD3F0B"/>
    <w:rsid w:val="00DE2060"/>
    <w:rsid w:val="00DE4E3C"/>
    <w:rsid w:val="00DF6FF6"/>
    <w:rsid w:val="00DF73AE"/>
    <w:rsid w:val="00E002FA"/>
    <w:rsid w:val="00E04FA6"/>
    <w:rsid w:val="00E10A86"/>
    <w:rsid w:val="00E11958"/>
    <w:rsid w:val="00E13D4F"/>
    <w:rsid w:val="00E16A96"/>
    <w:rsid w:val="00E27684"/>
    <w:rsid w:val="00E32638"/>
    <w:rsid w:val="00E32B86"/>
    <w:rsid w:val="00E46D41"/>
    <w:rsid w:val="00E547AE"/>
    <w:rsid w:val="00E54C15"/>
    <w:rsid w:val="00E55FC0"/>
    <w:rsid w:val="00E6091E"/>
    <w:rsid w:val="00E6775C"/>
    <w:rsid w:val="00E713F7"/>
    <w:rsid w:val="00E742C1"/>
    <w:rsid w:val="00E76185"/>
    <w:rsid w:val="00E774A9"/>
    <w:rsid w:val="00E8120F"/>
    <w:rsid w:val="00E82500"/>
    <w:rsid w:val="00E84AF5"/>
    <w:rsid w:val="00E86B0E"/>
    <w:rsid w:val="00E9665F"/>
    <w:rsid w:val="00EA40D5"/>
    <w:rsid w:val="00EA6604"/>
    <w:rsid w:val="00EB10A8"/>
    <w:rsid w:val="00EB1922"/>
    <w:rsid w:val="00EB6580"/>
    <w:rsid w:val="00EC44C2"/>
    <w:rsid w:val="00EC5335"/>
    <w:rsid w:val="00ED5BC4"/>
    <w:rsid w:val="00EE1AE1"/>
    <w:rsid w:val="00EE377F"/>
    <w:rsid w:val="00EE4C93"/>
    <w:rsid w:val="00EE5D02"/>
    <w:rsid w:val="00EF6901"/>
    <w:rsid w:val="00F03B4C"/>
    <w:rsid w:val="00F105EB"/>
    <w:rsid w:val="00F17193"/>
    <w:rsid w:val="00F27BE9"/>
    <w:rsid w:val="00F333C4"/>
    <w:rsid w:val="00F60943"/>
    <w:rsid w:val="00F66B87"/>
    <w:rsid w:val="00F70697"/>
    <w:rsid w:val="00F73ABF"/>
    <w:rsid w:val="00F83909"/>
    <w:rsid w:val="00F84946"/>
    <w:rsid w:val="00F919B1"/>
    <w:rsid w:val="00F95A25"/>
    <w:rsid w:val="00FA0C81"/>
    <w:rsid w:val="00FA29AA"/>
    <w:rsid w:val="00FA63E6"/>
    <w:rsid w:val="00FB0AA8"/>
    <w:rsid w:val="00FB10AA"/>
    <w:rsid w:val="00FC6384"/>
    <w:rsid w:val="00FD1FDA"/>
    <w:rsid w:val="00FD4B65"/>
    <w:rsid w:val="00FD5A0D"/>
    <w:rsid w:val="00FE061A"/>
    <w:rsid w:val="00FE22D1"/>
    <w:rsid w:val="00FE672D"/>
    <w:rsid w:val="00FE7158"/>
    <w:rsid w:val="00FF0336"/>
    <w:rsid w:val="00FF2C25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F2DCD65"/>
  <w15:chartTrackingRefBased/>
  <w15:docId w15:val="{197DCE0B-5B55-420C-A567-ECCBD8D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E21"/>
    <w:pPr>
      <w:ind w:left="720"/>
      <w:contextualSpacing/>
    </w:pPr>
  </w:style>
  <w:style w:type="table" w:styleId="TableGrid">
    <w:name w:val="Table Grid"/>
    <w:basedOn w:val="TableNormal"/>
    <w:uiPriority w:val="59"/>
    <w:rsid w:val="00E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03B4C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3B4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23"/>
  </w:style>
  <w:style w:type="paragraph" w:styleId="Footer">
    <w:name w:val="footer"/>
    <w:basedOn w:val="Normal"/>
    <w:link w:val="Foot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23"/>
  </w:style>
  <w:style w:type="paragraph" w:styleId="BalloonText">
    <w:name w:val="Balloon Text"/>
    <w:basedOn w:val="Normal"/>
    <w:link w:val="BalloonTextChar"/>
    <w:uiPriority w:val="99"/>
    <w:semiHidden/>
    <w:unhideWhenUsed/>
    <w:rsid w:val="0054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7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9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6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8808-76C2-4110-B5A1-599C1F5C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YVR Technology Services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Demner</dc:creator>
  <cp:keywords/>
  <dc:description/>
  <cp:lastModifiedBy>Meg Comiskey</cp:lastModifiedBy>
  <cp:revision>4</cp:revision>
  <dcterms:created xsi:type="dcterms:W3CDTF">2024-06-10T19:31:00Z</dcterms:created>
  <dcterms:modified xsi:type="dcterms:W3CDTF">2024-08-06T22:03:00Z</dcterms:modified>
</cp:coreProperties>
</file>